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2D1" w:rsidRDefault="00726474">
      <w:pPr>
        <w:pStyle w:val="Corpotesto"/>
        <w:ind w:left="3535"/>
        <w:jc w:val="left"/>
        <w:rPr>
          <w:sz w:val="20"/>
        </w:rPr>
      </w:pPr>
      <w:r>
        <w:rPr>
          <w:noProof/>
          <w:sz w:val="20"/>
          <w:lang w:eastAsia="it-IT"/>
        </w:rPr>
        <w:drawing>
          <wp:inline distT="0" distB="0" distL="0" distR="0">
            <wp:extent cx="1777035" cy="177174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777035" cy="1771745"/>
                    </a:xfrm>
                    <a:prstGeom prst="rect">
                      <a:avLst/>
                    </a:prstGeom>
                  </pic:spPr>
                </pic:pic>
              </a:graphicData>
            </a:graphic>
          </wp:inline>
        </w:drawing>
      </w:r>
    </w:p>
    <w:p w:rsidR="001342D1" w:rsidRDefault="001342D1">
      <w:pPr>
        <w:pStyle w:val="Corpotesto"/>
        <w:ind w:left="0"/>
        <w:jc w:val="left"/>
        <w:rPr>
          <w:sz w:val="20"/>
        </w:rPr>
      </w:pPr>
    </w:p>
    <w:p w:rsidR="001342D1" w:rsidRDefault="001342D1">
      <w:pPr>
        <w:pStyle w:val="Corpotesto"/>
        <w:spacing w:before="10"/>
        <w:ind w:left="0"/>
        <w:jc w:val="left"/>
        <w:rPr>
          <w:sz w:val="19"/>
        </w:rPr>
      </w:pPr>
    </w:p>
    <w:p w:rsidR="001342D1" w:rsidRDefault="00E67558">
      <w:pPr>
        <w:spacing w:before="90" w:line="360" w:lineRule="auto"/>
        <w:ind w:left="132" w:right="137"/>
        <w:jc w:val="both"/>
        <w:rPr>
          <w:i/>
          <w:sz w:val="24"/>
        </w:rPr>
      </w:pPr>
      <w:r>
        <w:rPr>
          <w:noProof/>
          <w:lang w:eastAsia="it-IT"/>
        </w:rPr>
        <mc:AlternateContent>
          <mc:Choice Requires="wps">
            <w:drawing>
              <wp:anchor distT="0" distB="0" distL="0" distR="0" simplePos="0" relativeHeight="487587840" behindDoc="1" locked="0" layoutInCell="1" allowOverlap="1">
                <wp:simplePos x="0" y="0"/>
                <wp:positionH relativeFrom="page">
                  <wp:posOffset>701040</wp:posOffset>
                </wp:positionH>
                <wp:positionV relativeFrom="paragraph">
                  <wp:posOffset>900430</wp:posOffset>
                </wp:positionV>
                <wp:extent cx="6156960" cy="12065"/>
                <wp:effectExtent l="0" t="0" r="0" b="0"/>
                <wp:wrapTopAndBottom/>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960" cy="12065"/>
                        </a:xfrm>
                        <a:prstGeom prst="rect">
                          <a:avLst/>
                        </a:prstGeom>
                        <a:solidFill>
                          <a:srgbClr val="4F80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9AD2758" id="Rectangle 3" o:spid="_x0000_s1026" style="position:absolute;margin-left:55.2pt;margin-top:70.9pt;width:484.8pt;height:.9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" fillcolor="#4f80bc" stroked="f">
                <w10:wrap type="topAndBottom" anchorx="page"/>
              </v:rect>
            </w:pict>
          </mc:Fallback>
        </mc:AlternateContent>
      </w:r>
      <w:r w:rsidR="00726474">
        <w:rPr>
          <w:i/>
          <w:spacing w:val="3"/>
          <w:sz w:val="24"/>
        </w:rPr>
        <w:t xml:space="preserve">Procedura aperta </w:t>
      </w:r>
      <w:r w:rsidR="00726474">
        <w:rPr>
          <w:i/>
          <w:spacing w:val="2"/>
          <w:sz w:val="24"/>
        </w:rPr>
        <w:t xml:space="preserve">per </w:t>
      </w:r>
      <w:r w:rsidR="00726474">
        <w:rPr>
          <w:i/>
          <w:spacing w:val="4"/>
          <w:sz w:val="24"/>
        </w:rPr>
        <w:t xml:space="preserve">l’affidamento </w:t>
      </w:r>
      <w:r w:rsidR="00726474">
        <w:rPr>
          <w:i/>
          <w:spacing w:val="3"/>
          <w:sz w:val="24"/>
        </w:rPr>
        <w:t xml:space="preserve">triennale </w:t>
      </w:r>
      <w:r w:rsidR="00726474">
        <w:rPr>
          <w:i/>
          <w:spacing w:val="2"/>
          <w:sz w:val="24"/>
        </w:rPr>
        <w:t xml:space="preserve">del </w:t>
      </w:r>
      <w:r w:rsidR="00726474">
        <w:rPr>
          <w:i/>
          <w:spacing w:val="3"/>
          <w:sz w:val="24"/>
        </w:rPr>
        <w:t xml:space="preserve">servizio </w:t>
      </w:r>
      <w:r w:rsidR="00726474">
        <w:rPr>
          <w:i/>
          <w:spacing w:val="4"/>
          <w:sz w:val="24"/>
        </w:rPr>
        <w:t xml:space="preserve">assicurativo della RESPONSABILITA' </w:t>
      </w:r>
      <w:r w:rsidR="00726474">
        <w:rPr>
          <w:i/>
          <w:spacing w:val="2"/>
          <w:sz w:val="24"/>
        </w:rPr>
        <w:t xml:space="preserve">CIVILE </w:t>
      </w:r>
      <w:r w:rsidR="00726474">
        <w:rPr>
          <w:i/>
          <w:spacing w:val="4"/>
          <w:sz w:val="24"/>
        </w:rPr>
        <w:t xml:space="preserve">VERSO </w:t>
      </w:r>
      <w:r w:rsidR="00726474">
        <w:rPr>
          <w:i/>
          <w:spacing w:val="3"/>
          <w:sz w:val="24"/>
        </w:rPr>
        <w:t xml:space="preserve">TERZI </w:t>
      </w:r>
      <w:r w:rsidR="00726474">
        <w:rPr>
          <w:i/>
          <w:sz w:val="24"/>
        </w:rPr>
        <w:t xml:space="preserve">E </w:t>
      </w:r>
      <w:r w:rsidR="00726474">
        <w:rPr>
          <w:i/>
          <w:spacing w:val="4"/>
          <w:sz w:val="24"/>
        </w:rPr>
        <w:t xml:space="preserve">PRESTATORI </w:t>
      </w:r>
      <w:r w:rsidR="00726474">
        <w:rPr>
          <w:i/>
          <w:sz w:val="24"/>
        </w:rPr>
        <w:t xml:space="preserve">DI </w:t>
      </w:r>
      <w:r w:rsidR="00726474">
        <w:rPr>
          <w:i/>
          <w:spacing w:val="4"/>
          <w:sz w:val="24"/>
        </w:rPr>
        <w:t xml:space="preserve">LAVORO </w:t>
      </w:r>
      <w:r w:rsidR="00726474">
        <w:rPr>
          <w:i/>
          <w:spacing w:val="3"/>
          <w:sz w:val="24"/>
        </w:rPr>
        <w:t xml:space="preserve">AORN </w:t>
      </w:r>
      <w:r w:rsidR="00726474">
        <w:rPr>
          <w:i/>
          <w:spacing w:val="4"/>
          <w:sz w:val="24"/>
        </w:rPr>
        <w:t xml:space="preserve">S.ANNA </w:t>
      </w:r>
      <w:r w:rsidR="00726474">
        <w:rPr>
          <w:i/>
          <w:sz w:val="24"/>
        </w:rPr>
        <w:t xml:space="preserve">E </w:t>
      </w:r>
      <w:r w:rsidR="00726474">
        <w:rPr>
          <w:i/>
          <w:spacing w:val="4"/>
          <w:sz w:val="24"/>
        </w:rPr>
        <w:t xml:space="preserve">S.SEBASTIANO </w:t>
      </w:r>
      <w:r w:rsidR="00726474">
        <w:rPr>
          <w:i/>
          <w:sz w:val="24"/>
        </w:rPr>
        <w:t>–</w:t>
      </w:r>
      <w:r w:rsidR="00726474">
        <w:rPr>
          <w:i/>
          <w:spacing w:val="14"/>
          <w:sz w:val="24"/>
        </w:rPr>
        <w:t xml:space="preserve"> </w:t>
      </w:r>
      <w:r w:rsidR="00726474">
        <w:rPr>
          <w:i/>
          <w:spacing w:val="3"/>
          <w:sz w:val="24"/>
        </w:rPr>
        <w:t>CASERTA.</w:t>
      </w:r>
    </w:p>
    <w:p w:rsidR="001342D1" w:rsidRDefault="001342D1">
      <w:pPr>
        <w:pStyle w:val="Corpotesto"/>
        <w:spacing w:before="7"/>
        <w:ind w:left="0"/>
        <w:jc w:val="left"/>
        <w:rPr>
          <w:i/>
          <w:sz w:val="15"/>
        </w:rPr>
      </w:pPr>
    </w:p>
    <w:p w:rsidR="001342D1" w:rsidRDefault="00726474">
      <w:pPr>
        <w:spacing w:before="90"/>
        <w:ind w:left="3537" w:right="3539"/>
        <w:jc w:val="center"/>
        <w:rPr>
          <w:b/>
          <w:sz w:val="24"/>
        </w:rPr>
      </w:pPr>
      <w:r>
        <w:rPr>
          <w:b/>
          <w:sz w:val="24"/>
          <w:u w:val="thick"/>
        </w:rPr>
        <w:t>CAPITOLATO TECNICO</w:t>
      </w:r>
    </w:p>
    <w:p w:rsidR="001342D1" w:rsidRDefault="001342D1">
      <w:pPr>
        <w:pStyle w:val="Corpotesto"/>
        <w:ind w:left="0"/>
        <w:jc w:val="left"/>
        <w:rPr>
          <w:b/>
          <w:sz w:val="20"/>
        </w:rPr>
      </w:pPr>
    </w:p>
    <w:p w:rsidR="001342D1" w:rsidRDefault="001342D1">
      <w:pPr>
        <w:pStyle w:val="Corpotesto"/>
        <w:ind w:left="0"/>
        <w:jc w:val="left"/>
        <w:rPr>
          <w:b/>
          <w:sz w:val="20"/>
        </w:rPr>
      </w:pPr>
    </w:p>
    <w:p w:rsidR="001342D1" w:rsidRDefault="00E67558">
      <w:pPr>
        <w:pStyle w:val="Corpotesto"/>
        <w:spacing w:before="9"/>
        <w:ind w:left="0"/>
        <w:jc w:val="left"/>
        <w:rPr>
          <w:b/>
          <w:sz w:val="11"/>
        </w:rPr>
      </w:pPr>
      <w:r>
        <w:rPr>
          <w:noProof/>
          <w:lang w:eastAsia="it-IT"/>
        </w:rPr>
        <mc:AlternateContent>
          <mc:Choice Requires="wps">
            <w:drawing>
              <wp:anchor distT="0" distB="0" distL="0" distR="0" simplePos="0" relativeHeight="487588352" behindDoc="1" locked="0" layoutInCell="1" allowOverlap="1">
                <wp:simplePos x="0" y="0"/>
                <wp:positionH relativeFrom="page">
                  <wp:posOffset>701040</wp:posOffset>
                </wp:positionH>
                <wp:positionV relativeFrom="paragraph">
                  <wp:posOffset>111125</wp:posOffset>
                </wp:positionV>
                <wp:extent cx="6156960" cy="12065"/>
                <wp:effectExtent l="0" t="0" r="0" b="0"/>
                <wp:wrapTopAndBottom/>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960" cy="12065"/>
                        </a:xfrm>
                        <a:prstGeom prst="rect">
                          <a:avLst/>
                        </a:prstGeom>
                        <a:solidFill>
                          <a:srgbClr val="4F80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EDB3A71" id="Rectangle 2" o:spid="_x0000_s1026" style="position:absolute;margin-left:55.2pt;margin-top:8.75pt;width:484.8pt;height:.9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" fillcolor="#4f80bc" stroked="f">
                <w10:wrap type="topAndBottom" anchorx="page"/>
              </v:rect>
            </w:pict>
          </mc:Fallback>
        </mc:AlternateContent>
      </w:r>
    </w:p>
    <w:p w:rsidR="001342D1" w:rsidRDefault="001342D1">
      <w:pPr>
        <w:pStyle w:val="Corpotesto"/>
        <w:ind w:left="0"/>
        <w:jc w:val="left"/>
        <w:rPr>
          <w:b/>
          <w:sz w:val="20"/>
        </w:rPr>
      </w:pPr>
    </w:p>
    <w:p w:rsidR="001342D1" w:rsidRDefault="001342D1">
      <w:pPr>
        <w:pStyle w:val="Corpotesto"/>
        <w:ind w:left="0"/>
        <w:jc w:val="left"/>
        <w:rPr>
          <w:b/>
          <w:sz w:val="20"/>
        </w:rPr>
      </w:pPr>
    </w:p>
    <w:p w:rsidR="001342D1" w:rsidRDefault="001342D1">
      <w:pPr>
        <w:pStyle w:val="Corpotesto"/>
        <w:spacing w:before="7"/>
        <w:ind w:left="0"/>
        <w:jc w:val="left"/>
        <w:rPr>
          <w:b/>
          <w:sz w:val="23"/>
        </w:rPr>
      </w:pPr>
    </w:p>
    <w:p w:rsidR="001342D1" w:rsidRDefault="00726474">
      <w:pPr>
        <w:spacing w:before="90" w:line="272" w:lineRule="exact"/>
        <w:ind w:left="132"/>
        <w:rPr>
          <w:b/>
          <w:sz w:val="24"/>
        </w:rPr>
      </w:pPr>
      <w:r>
        <w:rPr>
          <w:b/>
          <w:sz w:val="24"/>
        </w:rPr>
        <w:t>DEFINIZIONI</w:t>
      </w:r>
    </w:p>
    <w:p w:rsidR="001342D1" w:rsidRDefault="00726474">
      <w:pPr>
        <w:pStyle w:val="Corpotesto"/>
        <w:spacing w:line="272" w:lineRule="exact"/>
        <w:jc w:val="left"/>
      </w:pPr>
      <w:r>
        <w:t xml:space="preserve">Nel testo che </w:t>
      </w:r>
      <w:r w:rsidR="009F668C">
        <w:t>s</w:t>
      </w:r>
      <w:r>
        <w:t>egue si intendono per:</w:t>
      </w:r>
    </w:p>
    <w:p w:rsidR="001342D1" w:rsidRDefault="00726474">
      <w:pPr>
        <w:pStyle w:val="Paragrafoelenco"/>
        <w:numPr>
          <w:ilvl w:val="0"/>
          <w:numId w:val="18"/>
        </w:numPr>
        <w:tabs>
          <w:tab w:val="left" w:pos="493"/>
        </w:tabs>
        <w:spacing w:before="5" w:line="237" w:lineRule="auto"/>
        <w:ind w:right="134"/>
        <w:jc w:val="left"/>
        <w:rPr>
          <w:sz w:val="24"/>
        </w:rPr>
      </w:pPr>
      <w:r>
        <w:rPr>
          <w:sz w:val="24"/>
        </w:rPr>
        <w:t xml:space="preserve">CONTRAENTE L' Azienda Ospedaliera Sant’Anna e San Sebastiano di Caserta che contrae questa assicurazione per conto proprio e per conto </w:t>
      </w:r>
      <w:r>
        <w:rPr>
          <w:spacing w:val="-3"/>
          <w:sz w:val="24"/>
        </w:rPr>
        <w:t xml:space="preserve">delle </w:t>
      </w:r>
      <w:r>
        <w:rPr>
          <w:sz w:val="24"/>
        </w:rPr>
        <w:t>altre persone</w:t>
      </w:r>
      <w:r>
        <w:rPr>
          <w:spacing w:val="13"/>
          <w:sz w:val="24"/>
        </w:rPr>
        <w:t xml:space="preserve"> </w:t>
      </w:r>
      <w:r>
        <w:rPr>
          <w:sz w:val="24"/>
        </w:rPr>
        <w:t>assicurate.</w:t>
      </w:r>
    </w:p>
    <w:p w:rsidR="001342D1" w:rsidRDefault="00726474">
      <w:pPr>
        <w:pStyle w:val="Paragrafoelenco"/>
        <w:numPr>
          <w:ilvl w:val="0"/>
          <w:numId w:val="18"/>
        </w:numPr>
        <w:tabs>
          <w:tab w:val="left" w:pos="493"/>
          <w:tab w:val="left" w:pos="2292"/>
        </w:tabs>
        <w:spacing w:before="3" w:line="275" w:lineRule="exact"/>
        <w:ind w:hanging="361"/>
        <w:jc w:val="left"/>
        <w:rPr>
          <w:sz w:val="24"/>
        </w:rPr>
      </w:pPr>
      <w:r>
        <w:rPr>
          <w:sz w:val="24"/>
        </w:rPr>
        <w:t>ASSICURATO</w:t>
      </w:r>
      <w:r>
        <w:rPr>
          <w:sz w:val="24"/>
        </w:rPr>
        <w:tab/>
      </w:r>
      <w:r>
        <w:rPr>
          <w:spacing w:val="3"/>
          <w:sz w:val="24"/>
        </w:rPr>
        <w:t xml:space="preserve">Il </w:t>
      </w:r>
      <w:r>
        <w:rPr>
          <w:sz w:val="24"/>
        </w:rPr>
        <w:t xml:space="preserve">soggetto </w:t>
      </w:r>
      <w:r>
        <w:rPr>
          <w:spacing w:val="-3"/>
          <w:sz w:val="24"/>
        </w:rPr>
        <w:t xml:space="preserve">il </w:t>
      </w:r>
      <w:r>
        <w:rPr>
          <w:sz w:val="24"/>
        </w:rPr>
        <w:t>cui interesse è tutelato dall'assicurazione e</w:t>
      </w:r>
      <w:r>
        <w:rPr>
          <w:spacing w:val="-10"/>
          <w:sz w:val="24"/>
        </w:rPr>
        <w:t xml:space="preserve"> </w:t>
      </w:r>
      <w:r>
        <w:rPr>
          <w:sz w:val="24"/>
        </w:rPr>
        <w:t>pertanto:</w:t>
      </w:r>
    </w:p>
    <w:p w:rsidR="001342D1" w:rsidRPr="00A41DBC" w:rsidRDefault="00726474" w:rsidP="00A41DBC">
      <w:pPr>
        <w:pStyle w:val="Paragrafoelenco"/>
        <w:numPr>
          <w:ilvl w:val="1"/>
          <w:numId w:val="18"/>
        </w:numPr>
        <w:tabs>
          <w:tab w:val="left" w:pos="853"/>
        </w:tabs>
        <w:spacing w:line="275" w:lineRule="exact"/>
        <w:ind w:hanging="361"/>
        <w:rPr>
          <w:sz w:val="24"/>
        </w:rPr>
      </w:pPr>
      <w:r>
        <w:rPr>
          <w:sz w:val="24"/>
        </w:rPr>
        <w:t>La Contraente stessa nonché</w:t>
      </w:r>
      <w:r>
        <w:rPr>
          <w:spacing w:val="3"/>
          <w:sz w:val="24"/>
        </w:rPr>
        <w:t xml:space="preserve"> </w:t>
      </w:r>
      <w:r>
        <w:rPr>
          <w:sz w:val="24"/>
        </w:rPr>
        <w:t>:</w:t>
      </w:r>
      <w:r w:rsidRPr="00A41DBC">
        <w:rPr>
          <w:sz w:val="24"/>
        </w:rPr>
        <w:t>;</w:t>
      </w:r>
    </w:p>
    <w:p w:rsidR="001342D1" w:rsidRDefault="00726474">
      <w:pPr>
        <w:pStyle w:val="Paragrafoelenco"/>
        <w:numPr>
          <w:ilvl w:val="1"/>
          <w:numId w:val="18"/>
        </w:numPr>
        <w:tabs>
          <w:tab w:val="left" w:pos="853"/>
        </w:tabs>
        <w:spacing w:line="274" w:lineRule="exact"/>
        <w:ind w:hanging="361"/>
        <w:rPr>
          <w:sz w:val="24"/>
        </w:rPr>
      </w:pPr>
      <w:r>
        <w:rPr>
          <w:sz w:val="24"/>
        </w:rPr>
        <w:t>i Componenti del Comitato</w:t>
      </w:r>
      <w:r>
        <w:rPr>
          <w:spacing w:val="-14"/>
          <w:sz w:val="24"/>
        </w:rPr>
        <w:t xml:space="preserve"> </w:t>
      </w:r>
      <w:r>
        <w:rPr>
          <w:sz w:val="24"/>
        </w:rPr>
        <w:t>Etico;</w:t>
      </w:r>
    </w:p>
    <w:p w:rsidR="001342D1" w:rsidRDefault="00726474">
      <w:pPr>
        <w:pStyle w:val="Paragrafoelenco"/>
        <w:numPr>
          <w:ilvl w:val="1"/>
          <w:numId w:val="18"/>
        </w:numPr>
        <w:tabs>
          <w:tab w:val="left" w:pos="853"/>
        </w:tabs>
        <w:spacing w:before="2"/>
        <w:ind w:right="127"/>
        <w:rPr>
          <w:sz w:val="24"/>
        </w:rPr>
      </w:pPr>
      <w:r>
        <w:rPr>
          <w:sz w:val="24"/>
        </w:rPr>
        <w:t xml:space="preserve">tutti i dirigenti, i funzionari e i dipendenti della Contraente e tutti i soggetti non dipendenti che partecipano, a qualsiasi titolo, alle attività della Contraente quali indicate </w:t>
      </w:r>
      <w:r>
        <w:rPr>
          <w:spacing w:val="-3"/>
          <w:sz w:val="24"/>
        </w:rPr>
        <w:t xml:space="preserve">in </w:t>
      </w:r>
      <w:r>
        <w:rPr>
          <w:sz w:val="24"/>
        </w:rPr>
        <w:t>questa polizza.</w:t>
      </w:r>
    </w:p>
    <w:p w:rsidR="001342D1" w:rsidRDefault="00726474">
      <w:pPr>
        <w:pStyle w:val="Paragrafoelenco"/>
        <w:numPr>
          <w:ilvl w:val="0"/>
          <w:numId w:val="18"/>
        </w:numPr>
        <w:tabs>
          <w:tab w:val="left" w:pos="493"/>
        </w:tabs>
        <w:spacing w:line="274" w:lineRule="exact"/>
        <w:ind w:hanging="361"/>
        <w:jc w:val="left"/>
        <w:rPr>
          <w:sz w:val="24"/>
        </w:rPr>
      </w:pPr>
      <w:r>
        <w:rPr>
          <w:sz w:val="24"/>
        </w:rPr>
        <w:t xml:space="preserve">ASSICURATORI . La/e Compagnia assicuratrice </w:t>
      </w:r>
      <w:proofErr w:type="spellStart"/>
      <w:r>
        <w:rPr>
          <w:sz w:val="24"/>
        </w:rPr>
        <w:t>nonchè</w:t>
      </w:r>
      <w:proofErr w:type="spellEnd"/>
      <w:r>
        <w:rPr>
          <w:sz w:val="24"/>
        </w:rPr>
        <w:t xml:space="preserve"> </w:t>
      </w:r>
      <w:r>
        <w:rPr>
          <w:spacing w:val="-3"/>
          <w:sz w:val="24"/>
        </w:rPr>
        <w:t>le</w:t>
      </w:r>
      <w:r>
        <w:rPr>
          <w:spacing w:val="9"/>
          <w:sz w:val="24"/>
        </w:rPr>
        <w:t xml:space="preserve"> </w:t>
      </w:r>
      <w:r>
        <w:rPr>
          <w:sz w:val="24"/>
        </w:rPr>
        <w:t>coassicuratrici</w:t>
      </w:r>
    </w:p>
    <w:p w:rsidR="001342D1" w:rsidRDefault="00726474">
      <w:pPr>
        <w:pStyle w:val="Paragrafoelenco"/>
        <w:numPr>
          <w:ilvl w:val="0"/>
          <w:numId w:val="18"/>
        </w:numPr>
        <w:tabs>
          <w:tab w:val="left" w:pos="493"/>
        </w:tabs>
        <w:spacing w:before="3" w:line="275" w:lineRule="exact"/>
        <w:ind w:hanging="361"/>
        <w:jc w:val="left"/>
        <w:rPr>
          <w:sz w:val="24"/>
        </w:rPr>
      </w:pPr>
      <w:r>
        <w:rPr>
          <w:sz w:val="24"/>
        </w:rPr>
        <w:t xml:space="preserve">POLIZZA </w:t>
      </w:r>
      <w:r>
        <w:rPr>
          <w:spacing w:val="3"/>
          <w:sz w:val="24"/>
        </w:rPr>
        <w:t xml:space="preserve">Il </w:t>
      </w:r>
      <w:r>
        <w:rPr>
          <w:sz w:val="24"/>
        </w:rPr>
        <w:t>documento che prova</w:t>
      </w:r>
      <w:r>
        <w:rPr>
          <w:spacing w:val="22"/>
          <w:sz w:val="24"/>
        </w:rPr>
        <w:t xml:space="preserve"> </w:t>
      </w:r>
      <w:r>
        <w:rPr>
          <w:sz w:val="24"/>
        </w:rPr>
        <w:t>l'assicurazione;</w:t>
      </w:r>
    </w:p>
    <w:p w:rsidR="001342D1" w:rsidRDefault="00726474">
      <w:pPr>
        <w:pStyle w:val="Paragrafoelenco"/>
        <w:numPr>
          <w:ilvl w:val="0"/>
          <w:numId w:val="18"/>
        </w:numPr>
        <w:tabs>
          <w:tab w:val="left" w:pos="493"/>
        </w:tabs>
        <w:spacing w:line="275" w:lineRule="exact"/>
        <w:ind w:hanging="361"/>
        <w:jc w:val="left"/>
        <w:rPr>
          <w:sz w:val="24"/>
        </w:rPr>
      </w:pPr>
      <w:r>
        <w:rPr>
          <w:sz w:val="24"/>
        </w:rPr>
        <w:t>PREMIO La somma dovuta agli</w:t>
      </w:r>
      <w:r>
        <w:rPr>
          <w:spacing w:val="-8"/>
          <w:sz w:val="24"/>
        </w:rPr>
        <w:t xml:space="preserve"> </w:t>
      </w:r>
      <w:r>
        <w:rPr>
          <w:sz w:val="24"/>
        </w:rPr>
        <w:t>Assicuratori;</w:t>
      </w:r>
    </w:p>
    <w:p w:rsidR="001342D1" w:rsidRDefault="00726474">
      <w:pPr>
        <w:pStyle w:val="Paragrafoelenco"/>
        <w:numPr>
          <w:ilvl w:val="0"/>
          <w:numId w:val="18"/>
        </w:numPr>
        <w:tabs>
          <w:tab w:val="left" w:pos="493"/>
        </w:tabs>
        <w:spacing w:before="2" w:line="275" w:lineRule="exact"/>
        <w:ind w:hanging="361"/>
        <w:jc w:val="left"/>
        <w:rPr>
          <w:sz w:val="24"/>
        </w:rPr>
      </w:pPr>
      <w:r>
        <w:rPr>
          <w:sz w:val="24"/>
        </w:rPr>
        <w:t>RISCHIO La probabilità che si verifichi il sinistro e l'entità dei danni che possono</w:t>
      </w:r>
      <w:r>
        <w:rPr>
          <w:spacing w:val="-29"/>
          <w:sz w:val="24"/>
        </w:rPr>
        <w:t xml:space="preserve"> </w:t>
      </w:r>
      <w:r>
        <w:rPr>
          <w:sz w:val="24"/>
        </w:rPr>
        <w:t>derivarne;</w:t>
      </w:r>
    </w:p>
    <w:p w:rsidR="001342D1" w:rsidRDefault="00726474">
      <w:pPr>
        <w:pStyle w:val="Paragrafoelenco"/>
        <w:numPr>
          <w:ilvl w:val="0"/>
          <w:numId w:val="18"/>
        </w:numPr>
        <w:tabs>
          <w:tab w:val="left" w:pos="493"/>
        </w:tabs>
        <w:ind w:right="127"/>
        <w:rPr>
          <w:sz w:val="24"/>
        </w:rPr>
      </w:pPr>
      <w:r>
        <w:rPr>
          <w:sz w:val="24"/>
        </w:rPr>
        <w:t xml:space="preserve">SINISTRO RCT La richiesta di risarcimento </w:t>
      </w:r>
      <w:r>
        <w:rPr>
          <w:spacing w:val="-3"/>
          <w:sz w:val="24"/>
        </w:rPr>
        <w:t xml:space="preserve">in </w:t>
      </w:r>
      <w:r>
        <w:rPr>
          <w:sz w:val="24"/>
        </w:rPr>
        <w:t xml:space="preserve">forma  scritta  fatta  nei  confronti dell'Assicurato per </w:t>
      </w:r>
      <w:r>
        <w:rPr>
          <w:spacing w:val="-5"/>
          <w:sz w:val="24"/>
        </w:rPr>
        <w:t xml:space="preserve">la </w:t>
      </w:r>
      <w:r>
        <w:rPr>
          <w:sz w:val="24"/>
        </w:rPr>
        <w:t xml:space="preserve">prima volta durante </w:t>
      </w:r>
      <w:r>
        <w:rPr>
          <w:spacing w:val="-3"/>
          <w:sz w:val="24"/>
        </w:rPr>
        <w:t xml:space="preserve">il </w:t>
      </w:r>
      <w:r>
        <w:rPr>
          <w:sz w:val="24"/>
        </w:rPr>
        <w:t xml:space="preserve">periodo di  durata  dell'assicurazione  e  regolarmente denunciata dall'Assicurato agli Assicuratori durante </w:t>
      </w:r>
      <w:r>
        <w:rPr>
          <w:spacing w:val="-5"/>
          <w:sz w:val="24"/>
        </w:rPr>
        <w:t xml:space="preserve">lo </w:t>
      </w:r>
      <w:r>
        <w:rPr>
          <w:sz w:val="24"/>
        </w:rPr>
        <w:t xml:space="preserve">stesso  periodo,  in relazione alle responsabilità per </w:t>
      </w:r>
      <w:r>
        <w:rPr>
          <w:spacing w:val="-5"/>
          <w:sz w:val="24"/>
        </w:rPr>
        <w:t xml:space="preserve">le </w:t>
      </w:r>
      <w:r>
        <w:rPr>
          <w:sz w:val="24"/>
        </w:rPr>
        <w:t>quali e prestata questa</w:t>
      </w:r>
      <w:r>
        <w:rPr>
          <w:spacing w:val="6"/>
          <w:sz w:val="24"/>
        </w:rPr>
        <w:t xml:space="preserve"> </w:t>
      </w:r>
      <w:r>
        <w:rPr>
          <w:sz w:val="24"/>
        </w:rPr>
        <w:t>assicurazione.</w:t>
      </w:r>
    </w:p>
    <w:p w:rsidR="001342D1" w:rsidRDefault="00726474">
      <w:pPr>
        <w:pStyle w:val="Paragrafoelenco"/>
        <w:numPr>
          <w:ilvl w:val="0"/>
          <w:numId w:val="18"/>
        </w:numPr>
        <w:tabs>
          <w:tab w:val="left" w:pos="493"/>
        </w:tabs>
        <w:ind w:right="126"/>
        <w:rPr>
          <w:sz w:val="24"/>
        </w:rPr>
      </w:pPr>
      <w:r>
        <w:rPr>
          <w:sz w:val="24"/>
        </w:rPr>
        <w:t xml:space="preserve">SINISTRO RCO La richiesta di regresso formulata all'Assicurato dall'INAIL o da altri Istituti  di Legge a seguito di danni sofferti da dipendenti </w:t>
      </w:r>
      <w:r>
        <w:rPr>
          <w:spacing w:val="-3"/>
          <w:sz w:val="24"/>
        </w:rPr>
        <w:t xml:space="preserve">in </w:t>
      </w:r>
      <w:r>
        <w:rPr>
          <w:sz w:val="24"/>
        </w:rPr>
        <w:t xml:space="preserve">conseguenza di infortunio su  lavoro  </w:t>
      </w:r>
      <w:proofErr w:type="spellStart"/>
      <w:r>
        <w:rPr>
          <w:sz w:val="24"/>
        </w:rPr>
        <w:t>nonchè</w:t>
      </w:r>
      <w:proofErr w:type="spellEnd"/>
      <w:r>
        <w:rPr>
          <w:sz w:val="24"/>
        </w:rPr>
        <w:t xml:space="preserve"> </w:t>
      </w:r>
      <w:r>
        <w:rPr>
          <w:spacing w:val="-3"/>
          <w:sz w:val="24"/>
        </w:rPr>
        <w:t xml:space="preserve">la </w:t>
      </w:r>
      <w:r>
        <w:rPr>
          <w:sz w:val="24"/>
        </w:rPr>
        <w:t xml:space="preserve">richiesta  di  danno  differenziale  inoltrata  all'Assicurato  direttamente  </w:t>
      </w:r>
      <w:r>
        <w:rPr>
          <w:spacing w:val="2"/>
          <w:sz w:val="24"/>
        </w:rPr>
        <w:t xml:space="preserve">dal </w:t>
      </w:r>
      <w:r>
        <w:rPr>
          <w:sz w:val="24"/>
        </w:rPr>
        <w:t xml:space="preserve">dipendente danneggiato o dagli aventi diritto </w:t>
      </w:r>
      <w:r>
        <w:rPr>
          <w:spacing w:val="-3"/>
          <w:sz w:val="24"/>
        </w:rPr>
        <w:t xml:space="preserve">in </w:t>
      </w:r>
      <w:r>
        <w:rPr>
          <w:sz w:val="24"/>
        </w:rPr>
        <w:t xml:space="preserve">conseguenza della medesima fattispecie </w:t>
      </w:r>
      <w:r>
        <w:rPr>
          <w:spacing w:val="4"/>
          <w:sz w:val="24"/>
        </w:rPr>
        <w:t xml:space="preserve">di </w:t>
      </w:r>
      <w:r>
        <w:rPr>
          <w:sz w:val="24"/>
        </w:rPr>
        <w:t xml:space="preserve">danno e dall'assicurato denunciata agli Assicuratori per </w:t>
      </w:r>
      <w:r>
        <w:rPr>
          <w:spacing w:val="-5"/>
          <w:sz w:val="24"/>
        </w:rPr>
        <w:t xml:space="preserve">la </w:t>
      </w:r>
      <w:r>
        <w:rPr>
          <w:sz w:val="24"/>
        </w:rPr>
        <w:t xml:space="preserve">prima volta durante </w:t>
      </w:r>
      <w:r>
        <w:rPr>
          <w:spacing w:val="-3"/>
          <w:sz w:val="24"/>
        </w:rPr>
        <w:t xml:space="preserve">il </w:t>
      </w:r>
      <w:r>
        <w:rPr>
          <w:sz w:val="24"/>
        </w:rPr>
        <w:t>periodo di durata</w:t>
      </w:r>
      <w:r>
        <w:rPr>
          <w:spacing w:val="-5"/>
          <w:sz w:val="24"/>
        </w:rPr>
        <w:t xml:space="preserve"> </w:t>
      </w:r>
      <w:r>
        <w:rPr>
          <w:sz w:val="24"/>
        </w:rPr>
        <w:t>dell'assicurazione.</w:t>
      </w:r>
    </w:p>
    <w:p w:rsidR="001342D1" w:rsidRDefault="00726474">
      <w:pPr>
        <w:pStyle w:val="Paragrafoelenco"/>
        <w:numPr>
          <w:ilvl w:val="0"/>
          <w:numId w:val="18"/>
        </w:numPr>
        <w:tabs>
          <w:tab w:val="left" w:pos="493"/>
        </w:tabs>
        <w:ind w:right="136"/>
        <w:rPr>
          <w:sz w:val="24"/>
        </w:rPr>
      </w:pPr>
      <w:r>
        <w:rPr>
          <w:sz w:val="24"/>
        </w:rPr>
        <w:t xml:space="preserve">RICHIESTA DI RISARCIMENTO. Per richiesta di risarcimento si intende, quella che per prima, tra </w:t>
      </w:r>
      <w:r>
        <w:rPr>
          <w:spacing w:val="-5"/>
          <w:sz w:val="24"/>
        </w:rPr>
        <w:t xml:space="preserve">le </w:t>
      </w:r>
      <w:r>
        <w:rPr>
          <w:sz w:val="24"/>
        </w:rPr>
        <w:t>seguenti circostanze, viene portata per iscritto a conoscenza dell'Ufficio competente:</w:t>
      </w:r>
    </w:p>
    <w:p w:rsidR="001342D1" w:rsidRDefault="00726474">
      <w:pPr>
        <w:pStyle w:val="Paragrafoelenco"/>
        <w:numPr>
          <w:ilvl w:val="1"/>
          <w:numId w:val="18"/>
        </w:numPr>
        <w:tabs>
          <w:tab w:val="left" w:pos="853"/>
        </w:tabs>
        <w:spacing w:before="3" w:line="237" w:lineRule="auto"/>
        <w:ind w:right="134"/>
        <w:rPr>
          <w:sz w:val="24"/>
        </w:rPr>
      </w:pPr>
      <w:r>
        <w:rPr>
          <w:sz w:val="24"/>
        </w:rPr>
        <w:t xml:space="preserve">La  comunicazione   </w:t>
      </w:r>
      <w:r>
        <w:rPr>
          <w:spacing w:val="-3"/>
          <w:sz w:val="24"/>
        </w:rPr>
        <w:t xml:space="preserve">in   </w:t>
      </w:r>
      <w:r>
        <w:rPr>
          <w:sz w:val="24"/>
        </w:rPr>
        <w:t xml:space="preserve">forma   scritta   con   </w:t>
      </w:r>
      <w:proofErr w:type="spellStart"/>
      <w:r>
        <w:rPr>
          <w:sz w:val="24"/>
        </w:rPr>
        <w:t>Ia</w:t>
      </w:r>
      <w:proofErr w:type="spellEnd"/>
      <w:r>
        <w:rPr>
          <w:sz w:val="24"/>
        </w:rPr>
        <w:t xml:space="preserve">   quale   il   terzo   attribuisce   </w:t>
      </w:r>
      <w:r>
        <w:rPr>
          <w:sz w:val="24"/>
        </w:rPr>
        <w:lastRenderedPageBreak/>
        <w:t xml:space="preserve">all'Assicurato /Contraente </w:t>
      </w:r>
      <w:r>
        <w:rPr>
          <w:spacing w:val="-5"/>
          <w:sz w:val="24"/>
        </w:rPr>
        <w:t xml:space="preserve">la </w:t>
      </w:r>
      <w:r>
        <w:rPr>
          <w:sz w:val="24"/>
        </w:rPr>
        <w:t>responsabilità per danni o</w:t>
      </w:r>
      <w:r>
        <w:rPr>
          <w:spacing w:val="9"/>
          <w:sz w:val="24"/>
        </w:rPr>
        <w:t xml:space="preserve"> </w:t>
      </w:r>
      <w:r>
        <w:rPr>
          <w:sz w:val="24"/>
        </w:rPr>
        <w:t>perdite;</w:t>
      </w:r>
    </w:p>
    <w:p w:rsidR="001342D1" w:rsidRDefault="00726474">
      <w:pPr>
        <w:pStyle w:val="Paragrafoelenco"/>
        <w:numPr>
          <w:ilvl w:val="1"/>
          <w:numId w:val="18"/>
        </w:numPr>
        <w:tabs>
          <w:tab w:val="left" w:pos="853"/>
        </w:tabs>
        <w:spacing w:before="5" w:line="237" w:lineRule="auto"/>
        <w:ind w:right="135"/>
        <w:rPr>
          <w:sz w:val="24"/>
        </w:rPr>
      </w:pPr>
      <w:r>
        <w:rPr>
          <w:sz w:val="24"/>
        </w:rPr>
        <w:t xml:space="preserve">Qualsiasi citazione </w:t>
      </w:r>
      <w:r>
        <w:rPr>
          <w:spacing w:val="-3"/>
          <w:sz w:val="24"/>
        </w:rPr>
        <w:t xml:space="preserve">in </w:t>
      </w:r>
      <w:r>
        <w:rPr>
          <w:sz w:val="24"/>
        </w:rPr>
        <w:t xml:space="preserve">giudizio o chiamata </w:t>
      </w:r>
      <w:r>
        <w:rPr>
          <w:spacing w:val="-3"/>
          <w:sz w:val="24"/>
        </w:rPr>
        <w:t xml:space="preserve">in </w:t>
      </w:r>
      <w:r>
        <w:rPr>
          <w:sz w:val="24"/>
        </w:rPr>
        <w:t xml:space="preserve">causa o altra comunicazione scritta con </w:t>
      </w:r>
      <w:r>
        <w:rPr>
          <w:spacing w:val="-5"/>
          <w:sz w:val="24"/>
        </w:rPr>
        <w:t xml:space="preserve">la </w:t>
      </w:r>
      <w:r>
        <w:rPr>
          <w:sz w:val="24"/>
        </w:rPr>
        <w:t>quale il terzo avanza formale richiesta di essere risarcito di danni o</w:t>
      </w:r>
      <w:r>
        <w:rPr>
          <w:spacing w:val="-11"/>
          <w:sz w:val="24"/>
        </w:rPr>
        <w:t xml:space="preserve"> </w:t>
      </w:r>
      <w:r>
        <w:rPr>
          <w:sz w:val="24"/>
        </w:rPr>
        <w:t>perdite.</w:t>
      </w:r>
    </w:p>
    <w:p w:rsidR="001342D1" w:rsidRDefault="009122D1">
      <w:pPr>
        <w:pStyle w:val="Paragrafoelenco"/>
        <w:numPr>
          <w:ilvl w:val="1"/>
          <w:numId w:val="18"/>
        </w:numPr>
        <w:tabs>
          <w:tab w:val="left" w:pos="853"/>
        </w:tabs>
        <w:spacing w:before="4"/>
        <w:ind w:right="130"/>
        <w:rPr>
          <w:sz w:val="24"/>
        </w:rPr>
      </w:pPr>
      <w:proofErr w:type="spellStart"/>
      <w:r>
        <w:rPr>
          <w:sz w:val="24"/>
        </w:rPr>
        <w:t>Qualsiesi</w:t>
      </w:r>
      <w:proofErr w:type="spellEnd"/>
      <w:r>
        <w:rPr>
          <w:sz w:val="24"/>
        </w:rPr>
        <w:t xml:space="preserve"> notifica all’Assicurato/Contraente, di un atto con cui, in un procedimento penale, un soggetto terzo si sia costituito ”Parte Civile” .Si precisa che non costituiscono richiesta di risarcimento gli atti compiuti nella fase delle indagini preliminari dall’Autorità Giudiziaria Penale, nonché gli atti con cui l’Autorità Giudiziaria Penale esercita l’azione penale nei confronti dell’Assicurato.</w:t>
      </w:r>
    </w:p>
    <w:p w:rsidR="001342D1" w:rsidRDefault="00726474">
      <w:pPr>
        <w:pStyle w:val="Paragrafoelenco"/>
        <w:numPr>
          <w:ilvl w:val="1"/>
          <w:numId w:val="18"/>
        </w:numPr>
        <w:tabs>
          <w:tab w:val="left" w:pos="853"/>
        </w:tabs>
        <w:spacing w:line="242" w:lineRule="auto"/>
        <w:ind w:right="136"/>
        <w:rPr>
          <w:sz w:val="24"/>
        </w:rPr>
      </w:pPr>
      <w:r>
        <w:rPr>
          <w:sz w:val="24"/>
        </w:rPr>
        <w:t xml:space="preserve">La comunicazione con ogni mezzo idoneo ai sensi dell'art. 8 </w:t>
      </w:r>
      <w:r>
        <w:rPr>
          <w:spacing w:val="-3"/>
          <w:sz w:val="24"/>
        </w:rPr>
        <w:t xml:space="preserve">primo </w:t>
      </w:r>
      <w:r>
        <w:rPr>
          <w:sz w:val="24"/>
        </w:rPr>
        <w:t xml:space="preserve">comma </w:t>
      </w:r>
      <w:r>
        <w:rPr>
          <w:spacing w:val="2"/>
          <w:sz w:val="24"/>
        </w:rPr>
        <w:t xml:space="preserve">del </w:t>
      </w:r>
      <w:r>
        <w:rPr>
          <w:sz w:val="24"/>
        </w:rPr>
        <w:t xml:space="preserve">D. </w:t>
      </w:r>
      <w:proofErr w:type="spellStart"/>
      <w:r>
        <w:rPr>
          <w:sz w:val="24"/>
        </w:rPr>
        <w:t>Lgs</w:t>
      </w:r>
      <w:proofErr w:type="spellEnd"/>
      <w:r>
        <w:rPr>
          <w:sz w:val="24"/>
        </w:rPr>
        <w:t xml:space="preserve">. 4 Marzo 2010 </w:t>
      </w:r>
      <w:r>
        <w:rPr>
          <w:spacing w:val="-3"/>
          <w:sz w:val="24"/>
        </w:rPr>
        <w:t xml:space="preserve">n° </w:t>
      </w:r>
      <w:r>
        <w:rPr>
          <w:sz w:val="24"/>
        </w:rPr>
        <w:t>28 della domanda di mediazione</w:t>
      </w:r>
      <w:r>
        <w:rPr>
          <w:spacing w:val="4"/>
          <w:sz w:val="24"/>
        </w:rPr>
        <w:t xml:space="preserve"> </w:t>
      </w:r>
      <w:r>
        <w:rPr>
          <w:sz w:val="24"/>
        </w:rPr>
        <w:t>.</w:t>
      </w:r>
    </w:p>
    <w:p w:rsidR="001342D1" w:rsidRDefault="00726474">
      <w:pPr>
        <w:pStyle w:val="Paragrafoelenco"/>
        <w:numPr>
          <w:ilvl w:val="0"/>
          <w:numId w:val="18"/>
        </w:numPr>
        <w:tabs>
          <w:tab w:val="left" w:pos="493"/>
          <w:tab w:val="left" w:pos="3012"/>
        </w:tabs>
        <w:spacing w:line="271" w:lineRule="exact"/>
        <w:ind w:hanging="361"/>
        <w:jc w:val="left"/>
        <w:rPr>
          <w:sz w:val="24"/>
        </w:rPr>
      </w:pPr>
      <w:r>
        <w:rPr>
          <w:sz w:val="24"/>
        </w:rPr>
        <w:t>RISARCIMENTO</w:t>
      </w:r>
      <w:r>
        <w:rPr>
          <w:sz w:val="24"/>
        </w:rPr>
        <w:tab/>
        <w:t xml:space="preserve">La somma dovuta dagli Assicuratori </w:t>
      </w:r>
      <w:r>
        <w:rPr>
          <w:spacing w:val="-3"/>
          <w:sz w:val="24"/>
        </w:rPr>
        <w:t xml:space="preserve">in </w:t>
      </w:r>
      <w:r>
        <w:rPr>
          <w:sz w:val="24"/>
        </w:rPr>
        <w:t>caso di</w:t>
      </w:r>
      <w:r>
        <w:rPr>
          <w:spacing w:val="-4"/>
          <w:sz w:val="24"/>
        </w:rPr>
        <w:t xml:space="preserve"> </w:t>
      </w:r>
      <w:r>
        <w:rPr>
          <w:sz w:val="24"/>
        </w:rPr>
        <w:t>sinistro.</w:t>
      </w:r>
    </w:p>
    <w:p w:rsidR="001342D1" w:rsidRDefault="00726474">
      <w:pPr>
        <w:pStyle w:val="Paragrafoelenco"/>
        <w:numPr>
          <w:ilvl w:val="0"/>
          <w:numId w:val="18"/>
        </w:numPr>
        <w:tabs>
          <w:tab w:val="left" w:pos="493"/>
          <w:tab w:val="left" w:pos="1572"/>
        </w:tabs>
        <w:spacing w:before="2" w:line="237" w:lineRule="auto"/>
        <w:ind w:right="131"/>
        <w:jc w:val="left"/>
        <w:rPr>
          <w:sz w:val="24"/>
        </w:rPr>
      </w:pPr>
      <w:r>
        <w:rPr>
          <w:sz w:val="24"/>
        </w:rPr>
        <w:t>DANNO</w:t>
      </w:r>
      <w:r>
        <w:rPr>
          <w:sz w:val="24"/>
        </w:rPr>
        <w:tab/>
      </w:r>
      <w:r>
        <w:rPr>
          <w:spacing w:val="3"/>
          <w:sz w:val="24"/>
        </w:rPr>
        <w:t xml:space="preserve">Il </w:t>
      </w:r>
      <w:r>
        <w:rPr>
          <w:sz w:val="24"/>
        </w:rPr>
        <w:t>pregiudizio, di natura patrimoniale e non patrimoniale, sofferto dal terzo a seguito di morte o lesioni alla persona, di distruzione, danneggiamento o perdita di</w:t>
      </w:r>
      <w:r>
        <w:rPr>
          <w:spacing w:val="-17"/>
          <w:sz w:val="24"/>
        </w:rPr>
        <w:t xml:space="preserve"> </w:t>
      </w:r>
      <w:r>
        <w:rPr>
          <w:sz w:val="24"/>
        </w:rPr>
        <w:t>cose.</w:t>
      </w:r>
    </w:p>
    <w:p w:rsidR="001342D1" w:rsidRDefault="00726474">
      <w:pPr>
        <w:pStyle w:val="Paragrafoelenco"/>
        <w:numPr>
          <w:ilvl w:val="0"/>
          <w:numId w:val="18"/>
        </w:numPr>
        <w:tabs>
          <w:tab w:val="left" w:pos="493"/>
          <w:tab w:val="left" w:pos="1572"/>
        </w:tabs>
        <w:spacing w:before="3" w:line="275" w:lineRule="exact"/>
        <w:ind w:hanging="361"/>
        <w:jc w:val="left"/>
        <w:rPr>
          <w:sz w:val="24"/>
        </w:rPr>
      </w:pPr>
      <w:r>
        <w:rPr>
          <w:sz w:val="24"/>
        </w:rPr>
        <w:t>COSE</w:t>
      </w:r>
      <w:r>
        <w:rPr>
          <w:sz w:val="24"/>
        </w:rPr>
        <w:tab/>
        <w:t>Sia gli oggetti materiali che gli</w:t>
      </w:r>
      <w:r>
        <w:rPr>
          <w:spacing w:val="-17"/>
          <w:sz w:val="24"/>
        </w:rPr>
        <w:t xml:space="preserve"> </w:t>
      </w:r>
      <w:r>
        <w:rPr>
          <w:sz w:val="24"/>
        </w:rPr>
        <w:t>animali.</w:t>
      </w:r>
    </w:p>
    <w:p w:rsidR="001342D1" w:rsidRDefault="00726474">
      <w:pPr>
        <w:pStyle w:val="Paragrafoelenco"/>
        <w:numPr>
          <w:ilvl w:val="0"/>
          <w:numId w:val="18"/>
        </w:numPr>
        <w:tabs>
          <w:tab w:val="left" w:pos="493"/>
        </w:tabs>
        <w:ind w:right="126"/>
        <w:rPr>
          <w:sz w:val="24"/>
        </w:rPr>
      </w:pPr>
      <w:r>
        <w:rPr>
          <w:sz w:val="24"/>
        </w:rPr>
        <w:t xml:space="preserve">SERIE DI SINISTRI Tutti i sinistri originanti </w:t>
      </w:r>
      <w:r>
        <w:rPr>
          <w:spacing w:val="-3"/>
          <w:sz w:val="24"/>
        </w:rPr>
        <w:t xml:space="preserve">dallo  </w:t>
      </w:r>
      <w:r>
        <w:rPr>
          <w:sz w:val="24"/>
        </w:rPr>
        <w:t xml:space="preserve">stesso  evento  o  da  uno  stesso  atto illecito o errore od omissione, oppure da più atti, errori od omissioni che abbiano una causa comune saranno considerati come un unico sinistro risarcibile </w:t>
      </w:r>
      <w:r>
        <w:rPr>
          <w:spacing w:val="-3"/>
          <w:sz w:val="24"/>
        </w:rPr>
        <w:t xml:space="preserve">fino </w:t>
      </w:r>
      <w:r>
        <w:rPr>
          <w:sz w:val="24"/>
        </w:rPr>
        <w:t xml:space="preserve">alla concorrenza </w:t>
      </w:r>
      <w:r>
        <w:rPr>
          <w:spacing w:val="2"/>
          <w:sz w:val="24"/>
        </w:rPr>
        <w:t xml:space="preserve">del </w:t>
      </w:r>
      <w:r>
        <w:rPr>
          <w:sz w:val="24"/>
        </w:rPr>
        <w:t xml:space="preserve">massimale previsto per ciascun sinistro. Di conseguenza, </w:t>
      </w:r>
      <w:r>
        <w:rPr>
          <w:spacing w:val="-3"/>
          <w:sz w:val="24"/>
        </w:rPr>
        <w:t xml:space="preserve">le </w:t>
      </w:r>
      <w:r>
        <w:rPr>
          <w:sz w:val="24"/>
        </w:rPr>
        <w:t xml:space="preserve">Parti concordano che, ai fini </w:t>
      </w:r>
      <w:r>
        <w:rPr>
          <w:spacing w:val="2"/>
          <w:sz w:val="24"/>
        </w:rPr>
        <w:t xml:space="preserve">del </w:t>
      </w:r>
      <w:r>
        <w:rPr>
          <w:sz w:val="24"/>
        </w:rPr>
        <w:t xml:space="preserve">presente contratto, </w:t>
      </w:r>
      <w:r>
        <w:rPr>
          <w:spacing w:val="-3"/>
          <w:sz w:val="24"/>
        </w:rPr>
        <w:t xml:space="preserve">il </w:t>
      </w:r>
      <w:r>
        <w:rPr>
          <w:sz w:val="24"/>
        </w:rPr>
        <w:t xml:space="preserve">termine "sinistro" ricomprende anche </w:t>
      </w:r>
      <w:r>
        <w:rPr>
          <w:spacing w:val="-3"/>
          <w:sz w:val="24"/>
        </w:rPr>
        <w:t xml:space="preserve">le </w:t>
      </w:r>
      <w:r>
        <w:rPr>
          <w:sz w:val="24"/>
        </w:rPr>
        <w:t>serie di sinistri come qui</w:t>
      </w:r>
      <w:r>
        <w:rPr>
          <w:spacing w:val="-27"/>
          <w:sz w:val="24"/>
        </w:rPr>
        <w:t xml:space="preserve"> </w:t>
      </w:r>
      <w:r>
        <w:rPr>
          <w:sz w:val="24"/>
        </w:rPr>
        <w:t>definite.</w:t>
      </w:r>
    </w:p>
    <w:p w:rsidR="001342D1" w:rsidRDefault="00726474">
      <w:pPr>
        <w:pStyle w:val="Paragrafoelenco"/>
        <w:numPr>
          <w:ilvl w:val="0"/>
          <w:numId w:val="18"/>
        </w:numPr>
        <w:tabs>
          <w:tab w:val="left" w:pos="493"/>
        </w:tabs>
        <w:spacing w:before="4" w:line="237" w:lineRule="auto"/>
        <w:ind w:right="131"/>
        <w:rPr>
          <w:sz w:val="24"/>
        </w:rPr>
      </w:pPr>
      <w:r>
        <w:rPr>
          <w:sz w:val="24"/>
        </w:rPr>
        <w:t xml:space="preserve">RETRIBUZIONE ANNUA LORDA  Ai fini  del  conteggio del   premio   quanto, al   netto delle ritenute previdenziali. </w:t>
      </w:r>
      <w:r>
        <w:rPr>
          <w:spacing w:val="3"/>
          <w:sz w:val="24"/>
        </w:rPr>
        <w:t xml:space="preserve">Il </w:t>
      </w:r>
      <w:r>
        <w:rPr>
          <w:sz w:val="24"/>
        </w:rPr>
        <w:t>personale obbligatoriamente assicurato presso I'INAIL e</w:t>
      </w:r>
      <w:r>
        <w:rPr>
          <w:spacing w:val="3"/>
          <w:sz w:val="24"/>
        </w:rPr>
        <w:t xml:space="preserve"> </w:t>
      </w:r>
      <w:r>
        <w:rPr>
          <w:sz w:val="24"/>
        </w:rPr>
        <w:t>quello</w:t>
      </w:r>
    </w:p>
    <w:p w:rsidR="001342D1" w:rsidRDefault="00726474">
      <w:pPr>
        <w:pStyle w:val="Corpotesto"/>
        <w:spacing w:before="3"/>
        <w:ind w:left="492" w:right="131"/>
      </w:pPr>
      <w:r>
        <w:t xml:space="preserve">c.d. non INAIL effettivamente riceve a compenso delle proprie prestazioni, </w:t>
      </w:r>
      <w:proofErr w:type="spellStart"/>
      <w:r>
        <w:t>nonchè</w:t>
      </w:r>
      <w:proofErr w:type="spellEnd"/>
      <w:r>
        <w:t xml:space="preserve"> i compensi  e gli emolumenti corrisposti ai lavoratori "interinali" e compresi i compensi corrisposti </w:t>
      </w:r>
      <w:r>
        <w:rPr>
          <w:spacing w:val="4"/>
        </w:rPr>
        <w:t xml:space="preserve">al </w:t>
      </w:r>
      <w:r>
        <w:t>personale dipendente a fronte dell'esercizio di attività libero professionale</w:t>
      </w:r>
      <w:r>
        <w:rPr>
          <w:spacing w:val="-34"/>
        </w:rPr>
        <w:t xml:space="preserve"> </w:t>
      </w:r>
      <w:r>
        <w:t>"Intramuraria".</w:t>
      </w:r>
    </w:p>
    <w:p w:rsidR="001342D1" w:rsidRDefault="00726474">
      <w:pPr>
        <w:pStyle w:val="Paragrafoelenco"/>
        <w:numPr>
          <w:ilvl w:val="0"/>
          <w:numId w:val="18"/>
        </w:numPr>
        <w:tabs>
          <w:tab w:val="left" w:pos="493"/>
          <w:tab w:val="left" w:pos="3132"/>
        </w:tabs>
        <w:spacing w:line="242" w:lineRule="auto"/>
        <w:ind w:right="136"/>
        <w:rPr>
          <w:sz w:val="24"/>
        </w:rPr>
      </w:pPr>
      <w:r>
        <w:rPr>
          <w:sz w:val="24"/>
        </w:rPr>
        <w:t>CONCILIAZIONE</w:t>
      </w:r>
      <w:r>
        <w:rPr>
          <w:sz w:val="24"/>
        </w:rPr>
        <w:tab/>
        <w:t xml:space="preserve">La composizione di una controversia a seguito </w:t>
      </w:r>
      <w:r>
        <w:rPr>
          <w:spacing w:val="-3"/>
          <w:sz w:val="24"/>
        </w:rPr>
        <w:t xml:space="preserve">dello </w:t>
      </w:r>
      <w:r>
        <w:rPr>
          <w:sz w:val="24"/>
        </w:rPr>
        <w:t xml:space="preserve">svolgimento della mediazione (D. </w:t>
      </w:r>
      <w:proofErr w:type="spellStart"/>
      <w:r>
        <w:rPr>
          <w:sz w:val="24"/>
        </w:rPr>
        <w:t>Lgs</w:t>
      </w:r>
      <w:proofErr w:type="spellEnd"/>
      <w:r>
        <w:rPr>
          <w:sz w:val="24"/>
        </w:rPr>
        <w:t xml:space="preserve">. 04/03/2010 </w:t>
      </w:r>
      <w:r>
        <w:rPr>
          <w:spacing w:val="-3"/>
          <w:sz w:val="24"/>
        </w:rPr>
        <w:t>n°</w:t>
      </w:r>
      <w:r>
        <w:rPr>
          <w:spacing w:val="13"/>
          <w:sz w:val="24"/>
        </w:rPr>
        <w:t xml:space="preserve"> </w:t>
      </w:r>
      <w:r>
        <w:rPr>
          <w:sz w:val="24"/>
        </w:rPr>
        <w:t>28).</w:t>
      </w:r>
    </w:p>
    <w:p w:rsidR="001342D1" w:rsidRDefault="00726474">
      <w:pPr>
        <w:pStyle w:val="Paragrafoelenco"/>
        <w:numPr>
          <w:ilvl w:val="0"/>
          <w:numId w:val="18"/>
        </w:numPr>
        <w:tabs>
          <w:tab w:val="left" w:pos="493"/>
        </w:tabs>
        <w:ind w:right="131"/>
        <w:rPr>
          <w:sz w:val="24"/>
        </w:rPr>
      </w:pPr>
      <w:r>
        <w:rPr>
          <w:sz w:val="24"/>
        </w:rPr>
        <w:t xml:space="preserve">MEDIAZIONE L'attività svolta da un terzo soggetto imparziale finalizzata ad assistere due o più soggetti, </w:t>
      </w:r>
      <w:r>
        <w:rPr>
          <w:spacing w:val="-3"/>
          <w:sz w:val="24"/>
        </w:rPr>
        <w:t xml:space="preserve">sia </w:t>
      </w:r>
      <w:r>
        <w:rPr>
          <w:sz w:val="24"/>
        </w:rPr>
        <w:t xml:space="preserve">nella ricerca di un accordo amichevole per </w:t>
      </w:r>
      <w:r>
        <w:rPr>
          <w:spacing w:val="-5"/>
          <w:sz w:val="24"/>
        </w:rPr>
        <w:t xml:space="preserve">la </w:t>
      </w:r>
      <w:r>
        <w:rPr>
          <w:sz w:val="24"/>
        </w:rPr>
        <w:t xml:space="preserve">composizione di  una  controversia, sia nella formulazione di una proposta per </w:t>
      </w:r>
      <w:r>
        <w:rPr>
          <w:spacing w:val="-5"/>
          <w:sz w:val="24"/>
        </w:rPr>
        <w:t xml:space="preserve">la </w:t>
      </w:r>
      <w:r>
        <w:rPr>
          <w:sz w:val="24"/>
        </w:rPr>
        <w:t xml:space="preserve">risoluzione della stessa (D. </w:t>
      </w:r>
      <w:proofErr w:type="spellStart"/>
      <w:r>
        <w:rPr>
          <w:sz w:val="24"/>
        </w:rPr>
        <w:t>Lgs</w:t>
      </w:r>
      <w:proofErr w:type="spellEnd"/>
      <w:r>
        <w:rPr>
          <w:sz w:val="24"/>
        </w:rPr>
        <w:t xml:space="preserve">. 04/03/2010 </w:t>
      </w:r>
      <w:r>
        <w:rPr>
          <w:spacing w:val="-3"/>
          <w:sz w:val="24"/>
        </w:rPr>
        <w:t>no</w:t>
      </w:r>
      <w:r>
        <w:rPr>
          <w:spacing w:val="8"/>
          <w:sz w:val="24"/>
        </w:rPr>
        <w:t xml:space="preserve"> </w:t>
      </w:r>
      <w:r>
        <w:rPr>
          <w:sz w:val="24"/>
        </w:rPr>
        <w:t>28).</w:t>
      </w:r>
    </w:p>
    <w:p w:rsidR="001342D1" w:rsidRDefault="001342D1">
      <w:pPr>
        <w:pStyle w:val="Corpotesto"/>
        <w:spacing w:before="11"/>
        <w:ind w:left="0"/>
        <w:jc w:val="left"/>
        <w:rPr>
          <w:sz w:val="23"/>
        </w:rPr>
      </w:pPr>
    </w:p>
    <w:p w:rsidR="001342D1" w:rsidRDefault="00726474">
      <w:pPr>
        <w:pStyle w:val="Titolo1"/>
        <w:spacing w:line="272" w:lineRule="exact"/>
      </w:pPr>
      <w:r>
        <w:t>ATTIVITÀ’</w:t>
      </w:r>
    </w:p>
    <w:p w:rsidR="001342D1" w:rsidRDefault="00726474">
      <w:pPr>
        <w:pStyle w:val="Corpotesto"/>
        <w:ind w:right="173"/>
        <w:jc w:val="left"/>
      </w:pPr>
      <w:r>
        <w:t xml:space="preserve">L'assicurazione e prestata per la responsabilità civile derivante ai sensi di Legge alla Contraente in relazione allo svolgimento della sua attività istituzionale, di qualunque fonte, e comunque di fatto svolta, comprese tutte le attività e i servizi che in futuro possano essere espletati,  anche quelli di carattere amministrativo, solidale, culturale e assistenziale. </w:t>
      </w:r>
    </w:p>
    <w:p w:rsidR="001342D1" w:rsidRDefault="00726474">
      <w:pPr>
        <w:pStyle w:val="Corpotesto"/>
        <w:ind w:right="133"/>
      </w:pPr>
      <w:r>
        <w:t xml:space="preserve">L'assicurazione comprende tutte </w:t>
      </w:r>
      <w:r>
        <w:rPr>
          <w:spacing w:val="-5"/>
        </w:rPr>
        <w:t xml:space="preserve">le </w:t>
      </w:r>
      <w:r>
        <w:t xml:space="preserve">attività accessorie, complementari, connesse e collegate, preliminari e conseguenti alle principali, comunque e ovunque svolte, nessuna esclusa </w:t>
      </w:r>
      <w:proofErr w:type="spellStart"/>
      <w:r>
        <w:rPr>
          <w:spacing w:val="-3"/>
        </w:rPr>
        <w:t>nè</w:t>
      </w:r>
      <w:proofErr w:type="spellEnd"/>
      <w:r>
        <w:rPr>
          <w:spacing w:val="-3"/>
        </w:rPr>
        <w:t xml:space="preserve">  </w:t>
      </w:r>
      <w:r>
        <w:t>eccettuata.</w:t>
      </w: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Default="00453040" w:rsidP="00453040">
      <w:pPr>
        <w:pStyle w:val="Corpotesto"/>
        <w:ind w:left="0" w:right="133"/>
      </w:pPr>
    </w:p>
    <w:p w:rsidR="00453040" w:rsidRPr="00453040" w:rsidRDefault="00726474" w:rsidP="00453040">
      <w:pPr>
        <w:pStyle w:val="Titolo1"/>
        <w:spacing w:before="4" w:line="550" w:lineRule="atLeast"/>
        <w:ind w:right="2930"/>
      </w:pPr>
      <w:r>
        <w:t>NORME CHE REGOLANO LA GESTIONE DEL CONTRATTO Art.1 ALTRE ASSICURAZIONI</w:t>
      </w:r>
    </w:p>
    <w:p w:rsidR="00453040" w:rsidRPr="00453040" w:rsidRDefault="00453040" w:rsidP="00453040"/>
    <w:p w:rsidR="001342D1" w:rsidRDefault="00453040" w:rsidP="00453040">
      <w:pPr>
        <w:pStyle w:val="Corpotesto"/>
        <w:spacing w:before="69"/>
        <w:ind w:left="0" w:right="127"/>
      </w:pPr>
      <w:r>
        <w:t>S</w:t>
      </w:r>
      <w:r w:rsidR="00726474">
        <w:t xml:space="preserve">e un sinistro è coperto anche da altra assicurazione stipulata dalla stessa Contraente, l'assicurazione prestata con questa polizza opererà "a secondo rischio", vale a dire dopo che </w:t>
      </w:r>
      <w:r w:rsidR="00726474">
        <w:rPr>
          <w:spacing w:val="2"/>
        </w:rPr>
        <w:t xml:space="preserve">il </w:t>
      </w:r>
      <w:r w:rsidR="00726474">
        <w:t xml:space="preserve">massimale o i massimali previsti dall'altra assicurazione si sono esauriti, fermi </w:t>
      </w:r>
      <w:r w:rsidR="00726474">
        <w:rPr>
          <w:spacing w:val="-3"/>
        </w:rPr>
        <w:t xml:space="preserve">in </w:t>
      </w:r>
      <w:r w:rsidR="00726474">
        <w:t xml:space="preserve">ogni caso i limiti di risarcimento stabiliti </w:t>
      </w:r>
      <w:r w:rsidR="00726474">
        <w:rPr>
          <w:spacing w:val="-3"/>
        </w:rPr>
        <w:t xml:space="preserve">in </w:t>
      </w:r>
      <w:r w:rsidR="00726474">
        <w:t>questa polizza e applicabili al</w:t>
      </w:r>
      <w:r w:rsidR="00726474">
        <w:rPr>
          <w:spacing w:val="-6"/>
        </w:rPr>
        <w:t xml:space="preserve"> </w:t>
      </w:r>
      <w:r w:rsidR="00726474">
        <w:t>caso.</w:t>
      </w:r>
    </w:p>
    <w:p w:rsidR="001342D1" w:rsidRDefault="00726474">
      <w:pPr>
        <w:pStyle w:val="Corpotesto"/>
        <w:ind w:right="127"/>
      </w:pPr>
      <w:r>
        <w:t xml:space="preserve">Nel caso </w:t>
      </w:r>
      <w:r>
        <w:rPr>
          <w:spacing w:val="-3"/>
        </w:rPr>
        <w:t xml:space="preserve">in </w:t>
      </w:r>
      <w:r>
        <w:t xml:space="preserve">cui vi siano altre assicurazioni per il medesimo rischio, anche precedentemente stipulate con altro assicuratore individuale o collettivo, dal singolo medico o sanitaria o da altro Assicurato diverso dalla Contraente, e queste siano operanti "a secondo rischio", si applicheranno  </w:t>
      </w:r>
      <w:r>
        <w:rPr>
          <w:spacing w:val="-3"/>
        </w:rPr>
        <w:t xml:space="preserve">in  </w:t>
      </w:r>
      <w:r>
        <w:t xml:space="preserve">ogni  caso i criteri dell'art. 1910 c.c. e questa assicurazione contribuirà al risarcimento </w:t>
      </w:r>
      <w:r>
        <w:rPr>
          <w:spacing w:val="-3"/>
        </w:rPr>
        <w:t xml:space="preserve">nella </w:t>
      </w:r>
      <w:r>
        <w:t xml:space="preserve">dovuta proporzione, fermi </w:t>
      </w:r>
      <w:r>
        <w:rPr>
          <w:spacing w:val="-3"/>
        </w:rPr>
        <w:t xml:space="preserve">in </w:t>
      </w:r>
      <w:r>
        <w:t xml:space="preserve">ogni caso i limiti di risarcimento stabiliti </w:t>
      </w:r>
      <w:r>
        <w:rPr>
          <w:spacing w:val="-3"/>
        </w:rPr>
        <w:t xml:space="preserve">in </w:t>
      </w:r>
      <w:r>
        <w:t xml:space="preserve">questa polizza e applicabili </w:t>
      </w:r>
      <w:r>
        <w:rPr>
          <w:spacing w:val="4"/>
        </w:rPr>
        <w:t xml:space="preserve">al </w:t>
      </w:r>
      <w:r>
        <w:t>caso, operando anche questa assicurazione, nel caso di specie, "a secondo</w:t>
      </w:r>
      <w:r>
        <w:rPr>
          <w:spacing w:val="-2"/>
        </w:rPr>
        <w:t xml:space="preserve"> </w:t>
      </w:r>
      <w:r>
        <w:t>rischio".</w:t>
      </w:r>
    </w:p>
    <w:p w:rsidR="001342D1" w:rsidRDefault="00726474">
      <w:pPr>
        <w:pStyle w:val="Corpotesto"/>
        <w:ind w:right="131"/>
      </w:pPr>
      <w:r>
        <w:t xml:space="preserve">L'obbligo di comunicare agli Assicuratori </w:t>
      </w:r>
      <w:r>
        <w:rPr>
          <w:spacing w:val="-3"/>
        </w:rPr>
        <w:t xml:space="preserve">la </w:t>
      </w:r>
      <w:r>
        <w:t xml:space="preserve">coesistenza di altra assicurazione sussiste soltanto in caso di sinistro. In entrambi i casi sopra previsti, </w:t>
      </w:r>
      <w:proofErr w:type="spellStart"/>
      <w:r>
        <w:t>Ia</w:t>
      </w:r>
      <w:proofErr w:type="spellEnd"/>
      <w:r>
        <w:t xml:space="preserve"> Contraente o l'Assicurato sono tenuti a denunciare il sinistro a tutti gli assicuratori interessati, nei termini previsti dalle rispettive polizze, indicando a ciascuno </w:t>
      </w:r>
      <w:r>
        <w:rPr>
          <w:spacing w:val="-3"/>
        </w:rPr>
        <w:t xml:space="preserve">il </w:t>
      </w:r>
      <w:r>
        <w:t xml:space="preserve">nome degli altri, ai sensi dell'art.1910 c. </w:t>
      </w:r>
      <w:r>
        <w:rPr>
          <w:spacing w:val="-3"/>
        </w:rPr>
        <w:t xml:space="preserve">c. </w:t>
      </w:r>
      <w:r>
        <w:t>terzo</w:t>
      </w:r>
      <w:r>
        <w:rPr>
          <w:spacing w:val="9"/>
        </w:rPr>
        <w:t xml:space="preserve"> </w:t>
      </w:r>
      <w:r>
        <w:t>comma.</w:t>
      </w:r>
    </w:p>
    <w:p w:rsidR="001342D1" w:rsidRDefault="001342D1">
      <w:pPr>
        <w:pStyle w:val="Corpotesto"/>
        <w:spacing w:before="3"/>
        <w:ind w:left="0"/>
        <w:jc w:val="left"/>
      </w:pPr>
    </w:p>
    <w:p w:rsidR="001342D1" w:rsidRDefault="00726474">
      <w:pPr>
        <w:pStyle w:val="Titolo1"/>
        <w:spacing w:line="275" w:lineRule="exact"/>
      </w:pPr>
      <w:r>
        <w:t>Art. 2- DURATA DELL'ASSICURAZIONE E RECESSO PER</w:t>
      </w:r>
      <w:r>
        <w:rPr>
          <w:spacing w:val="-21"/>
        </w:rPr>
        <w:t xml:space="preserve"> </w:t>
      </w:r>
      <w:r>
        <w:t>SINISTRO</w:t>
      </w:r>
    </w:p>
    <w:p w:rsidR="001342D1" w:rsidRDefault="00726474">
      <w:pPr>
        <w:pStyle w:val="Corpotesto"/>
        <w:ind w:right="135"/>
      </w:pPr>
      <w:r>
        <w:t xml:space="preserve">L'assicurazione ha effetto dalle ore 00.00 del </w:t>
      </w:r>
      <w:r w:rsidR="008F74A7">
        <w:t>16.02.2021</w:t>
      </w:r>
      <w:r>
        <w:t xml:space="preserve"> e scadrà alle ore 24.00 del </w:t>
      </w:r>
      <w:r w:rsidR="008F74A7">
        <w:t xml:space="preserve">16.02.2024 </w:t>
      </w:r>
      <w:bookmarkStart w:id="0" w:name="_GoBack"/>
      <w:bookmarkEnd w:id="0"/>
      <w:r>
        <w:t xml:space="preserve">senza tacito rinnovo né proroga. Il presente contratto verrà automaticamente a cessare in caso di attivazione di analoga convenzione centralizzata regionale da parte di </w:t>
      </w:r>
      <w:proofErr w:type="spellStart"/>
      <w:r>
        <w:t>So.Re.Sa</w:t>
      </w:r>
      <w:proofErr w:type="spellEnd"/>
      <w:r>
        <w:t>. spa.</w:t>
      </w:r>
    </w:p>
    <w:p w:rsidR="001342D1" w:rsidRDefault="00A41DBC">
      <w:pPr>
        <w:pStyle w:val="Corpotesto"/>
        <w:ind w:right="130"/>
      </w:pPr>
      <w:r>
        <w:t>g</w:t>
      </w:r>
      <w:r w:rsidR="00726474">
        <w:t xml:space="preserve">li Assicuratori e </w:t>
      </w:r>
      <w:r w:rsidR="00726474">
        <w:rPr>
          <w:spacing w:val="-3"/>
        </w:rPr>
        <w:t xml:space="preserve">il </w:t>
      </w:r>
      <w:r w:rsidR="00726474">
        <w:t xml:space="preserve">Contraente possono recedere dal contratto con preavviso  di  120  giorni,  da  comunicarsi con  lettera  raccomandata,  Nel  caso  il recesso fosse intimato dagli Assicuratori, </w:t>
      </w:r>
      <w:r w:rsidR="00726474">
        <w:rPr>
          <w:spacing w:val="-5"/>
        </w:rPr>
        <w:t xml:space="preserve">la </w:t>
      </w:r>
      <w:r w:rsidR="00726474">
        <w:t xml:space="preserve">relativa comunicazione dovrà contenere </w:t>
      </w:r>
      <w:proofErr w:type="spellStart"/>
      <w:r w:rsidR="00726474">
        <w:t>Ia</w:t>
      </w:r>
      <w:proofErr w:type="spellEnd"/>
      <w:r w:rsidR="00726474">
        <w:t xml:space="preserve"> specifica indicazione del sinistro </w:t>
      </w:r>
      <w:r w:rsidR="00726474">
        <w:rPr>
          <w:spacing w:val="-3"/>
        </w:rPr>
        <w:t xml:space="preserve">in </w:t>
      </w:r>
      <w:r w:rsidR="00726474">
        <w:t>base al quale gli Assicuratori hanno scelto di avvalersi della presente facoltà.</w:t>
      </w:r>
    </w:p>
    <w:p w:rsidR="001342D1" w:rsidRDefault="00726474">
      <w:pPr>
        <w:pStyle w:val="Corpotesto"/>
        <w:ind w:right="127"/>
      </w:pPr>
      <w:r>
        <w:t xml:space="preserve">In caso di recesso esercitato </w:t>
      </w:r>
      <w:r w:rsidR="00A41DBC">
        <w:t xml:space="preserve">dall’Assicurato o </w:t>
      </w:r>
      <w:r>
        <w:t xml:space="preserve">dagli Assicuratori, questi ultimi, entro  15  giorni  dalla data  </w:t>
      </w:r>
      <w:r>
        <w:rPr>
          <w:spacing w:val="4"/>
        </w:rPr>
        <w:t xml:space="preserve">di </w:t>
      </w:r>
      <w:r>
        <w:t xml:space="preserve">efficacia del recesso dovranno rimborsare </w:t>
      </w:r>
      <w:proofErr w:type="spellStart"/>
      <w:r>
        <w:t>Ia</w:t>
      </w:r>
      <w:proofErr w:type="spellEnd"/>
      <w:r>
        <w:t xml:space="preserve"> parte di premio relativa al periodo di rischio  non corso; </w:t>
      </w:r>
    </w:p>
    <w:p w:rsidR="001342D1" w:rsidRDefault="001342D1">
      <w:pPr>
        <w:pStyle w:val="Corpotesto"/>
        <w:spacing w:before="1"/>
        <w:ind w:left="0"/>
        <w:jc w:val="left"/>
      </w:pPr>
    </w:p>
    <w:p w:rsidR="001342D1" w:rsidRDefault="00726474">
      <w:pPr>
        <w:pStyle w:val="Titolo1"/>
        <w:spacing w:before="1" w:line="275" w:lineRule="exact"/>
      </w:pPr>
      <w:r>
        <w:t>Art 3- PAGAMENTO DEL PREMIO</w:t>
      </w:r>
    </w:p>
    <w:p w:rsidR="001342D1" w:rsidRDefault="00726474">
      <w:pPr>
        <w:pStyle w:val="Corpotesto"/>
        <w:ind w:right="127"/>
      </w:pPr>
      <w:r>
        <w:t xml:space="preserve">Fermo restando che il premio viene versato </w:t>
      </w:r>
      <w:r>
        <w:rPr>
          <w:spacing w:val="-3"/>
        </w:rPr>
        <w:t xml:space="preserve">in </w:t>
      </w:r>
      <w:r>
        <w:t xml:space="preserve">rate semestrali scadenti rispettivamente </w:t>
      </w:r>
      <w:r>
        <w:rPr>
          <w:spacing w:val="4"/>
        </w:rPr>
        <w:t xml:space="preserve">al </w:t>
      </w:r>
      <w:proofErr w:type="spellStart"/>
      <w:r>
        <w:t>gg.mm.aaaa</w:t>
      </w:r>
      <w:proofErr w:type="spellEnd"/>
      <w:r>
        <w:t xml:space="preserve"> a parziale deroga dell'art. 1901C.C. il Contraente/ Assicurato è tenuto al pagamento de</w:t>
      </w:r>
      <w:r w:rsidR="00453040">
        <w:t>lla prima rata di premio entro 6</w:t>
      </w:r>
      <w:r>
        <w:t>0 giorni alla data di decorrenza della</w:t>
      </w:r>
      <w:r>
        <w:rPr>
          <w:spacing w:val="46"/>
        </w:rPr>
        <w:t xml:space="preserve"> </w:t>
      </w:r>
      <w:r>
        <w:t>polizza.</w:t>
      </w:r>
    </w:p>
    <w:p w:rsidR="001342D1" w:rsidRDefault="00726474">
      <w:pPr>
        <w:pStyle w:val="Corpotesto"/>
        <w:spacing w:line="242" w:lineRule="auto"/>
        <w:ind w:right="127"/>
      </w:pPr>
      <w:r>
        <w:t>Trascorso infruttuosamente tale termine, la copertura avrà effetto dalle ore 24 del giorno del pagamento.</w:t>
      </w:r>
    </w:p>
    <w:p w:rsidR="001342D1" w:rsidRDefault="00453040">
      <w:pPr>
        <w:pStyle w:val="Corpotesto"/>
        <w:ind w:right="131"/>
      </w:pPr>
      <w:r>
        <w:t>II termine di 6</w:t>
      </w:r>
      <w:r w:rsidR="00726474">
        <w:t xml:space="preserve">0 giorni vale anche per  </w:t>
      </w:r>
      <w:r w:rsidR="00726474">
        <w:rPr>
          <w:spacing w:val="-3"/>
        </w:rPr>
        <w:t xml:space="preserve">il </w:t>
      </w:r>
      <w:r w:rsidR="00726474">
        <w:t xml:space="preserve">pagamento di  appendici comportanti un  premio  alla firma. Se il Contraente/ Assicurato non paga i premi per </w:t>
      </w:r>
      <w:r w:rsidR="00726474">
        <w:rPr>
          <w:spacing w:val="-3"/>
        </w:rPr>
        <w:t xml:space="preserve">le </w:t>
      </w:r>
      <w:r w:rsidR="00726474">
        <w:t xml:space="preserve">rate successive l'assicurazione resta sospesa dalle ore 24 del  30° giorno dopo  quello  </w:t>
      </w:r>
      <w:r w:rsidR="00726474">
        <w:rPr>
          <w:spacing w:val="-3"/>
        </w:rPr>
        <w:t xml:space="preserve">della  </w:t>
      </w:r>
      <w:r w:rsidR="00726474">
        <w:t xml:space="preserve">scadenza e riprende vigore  </w:t>
      </w:r>
      <w:r w:rsidR="00726474">
        <w:rPr>
          <w:spacing w:val="-3"/>
        </w:rPr>
        <w:t xml:space="preserve">dalle  </w:t>
      </w:r>
      <w:r w:rsidR="00726474">
        <w:t xml:space="preserve">ore  24  del giorno del pagamento ferme </w:t>
      </w:r>
      <w:r w:rsidR="00726474">
        <w:rPr>
          <w:spacing w:val="-3"/>
        </w:rPr>
        <w:t xml:space="preserve">le </w:t>
      </w:r>
      <w:r w:rsidR="00726474">
        <w:t>successive scadenze (art. 1901</w:t>
      </w:r>
      <w:r w:rsidR="00726474">
        <w:rPr>
          <w:spacing w:val="5"/>
        </w:rPr>
        <w:t xml:space="preserve"> </w:t>
      </w:r>
      <w:r w:rsidR="00726474">
        <w:t>C.C.).</w:t>
      </w:r>
    </w:p>
    <w:p w:rsidR="001342D1" w:rsidRDefault="00726474">
      <w:pPr>
        <w:pStyle w:val="Corpotesto"/>
      </w:pPr>
      <w:r>
        <w:t>Ai sensi dell'art. 48 bis del DPR 602/1973 gli Assicuratori danno atto che:</w:t>
      </w:r>
    </w:p>
    <w:p w:rsidR="001342D1" w:rsidRDefault="00726474">
      <w:pPr>
        <w:pStyle w:val="Corpotesto"/>
        <w:ind w:right="126"/>
      </w:pPr>
      <w:r>
        <w:t>l'Assicurazione conserva la propria validità anche durante il decorso delle eventuali verifiche effettuata dal Contraente ai sensi del D. M. E. F. del gennaio 2008 n. 40, ivi compreso il periodo di sospensione di 30 giorni di cui all'art. 3 del Decreto</w:t>
      </w:r>
    </w:p>
    <w:p w:rsidR="001342D1" w:rsidRDefault="001342D1">
      <w:pPr>
        <w:pStyle w:val="Corpotesto"/>
        <w:spacing w:before="9"/>
        <w:ind w:left="0"/>
        <w:jc w:val="left"/>
        <w:rPr>
          <w:sz w:val="23"/>
        </w:rPr>
      </w:pPr>
    </w:p>
    <w:p w:rsidR="001342D1" w:rsidRDefault="00726474">
      <w:pPr>
        <w:pStyle w:val="Titolo1"/>
        <w:spacing w:line="272" w:lineRule="exact"/>
      </w:pPr>
      <w:r>
        <w:t>Art. 4- REGOLAZIONE DEL PREMIO</w:t>
      </w:r>
    </w:p>
    <w:p w:rsidR="001342D1" w:rsidRDefault="00726474">
      <w:pPr>
        <w:pStyle w:val="Corpotesto"/>
        <w:ind w:right="127"/>
      </w:pPr>
      <w:r>
        <w:rPr>
          <w:spacing w:val="3"/>
        </w:rPr>
        <w:lastRenderedPageBreak/>
        <w:t xml:space="preserve">Il </w:t>
      </w:r>
      <w:r>
        <w:t xml:space="preserve">premio anticipato, comunque acquisito dagli Assicuratori, e convenuto </w:t>
      </w:r>
      <w:r>
        <w:rPr>
          <w:spacing w:val="-3"/>
        </w:rPr>
        <w:t xml:space="preserve">in </w:t>
      </w:r>
      <w:r>
        <w:t xml:space="preserve">base ad elementi </w:t>
      </w:r>
      <w:r>
        <w:rPr>
          <w:spacing w:val="4"/>
        </w:rPr>
        <w:t xml:space="preserve">di </w:t>
      </w:r>
      <w:r>
        <w:t xml:space="preserve">rischio variabili, viene anticipato </w:t>
      </w:r>
      <w:r>
        <w:rPr>
          <w:spacing w:val="-3"/>
        </w:rPr>
        <w:t xml:space="preserve">in </w:t>
      </w:r>
      <w:r>
        <w:t xml:space="preserve">via provvisoria nell'importo risultante dal conteggio esposto </w:t>
      </w:r>
      <w:r>
        <w:rPr>
          <w:spacing w:val="-3"/>
        </w:rPr>
        <w:t xml:space="preserve">in </w:t>
      </w:r>
      <w:r>
        <w:t xml:space="preserve">polizza ed è regolato </w:t>
      </w:r>
      <w:r>
        <w:rPr>
          <w:spacing w:val="-3"/>
        </w:rPr>
        <w:t xml:space="preserve">alla fine </w:t>
      </w:r>
      <w:r>
        <w:t xml:space="preserve">di ciascun periodo assicurativo annuo e della minore durata del contratto, secondo </w:t>
      </w:r>
      <w:r>
        <w:rPr>
          <w:spacing w:val="-5"/>
        </w:rPr>
        <w:t xml:space="preserve">le </w:t>
      </w:r>
      <w:r>
        <w:t xml:space="preserve">variazioni intervenute durante </w:t>
      </w:r>
      <w:r>
        <w:rPr>
          <w:spacing w:val="-5"/>
        </w:rPr>
        <w:t xml:space="preserve">lo </w:t>
      </w:r>
      <w:r>
        <w:t xml:space="preserve">stesso periodo negli elementi  presi come base per </w:t>
      </w:r>
      <w:r>
        <w:rPr>
          <w:spacing w:val="-3"/>
        </w:rPr>
        <w:t xml:space="preserve">il </w:t>
      </w:r>
      <w:r>
        <w:t>conteggio del</w:t>
      </w:r>
      <w:r>
        <w:rPr>
          <w:spacing w:val="3"/>
        </w:rPr>
        <w:t xml:space="preserve"> </w:t>
      </w:r>
      <w:r>
        <w:t>premio.</w:t>
      </w:r>
    </w:p>
    <w:p w:rsidR="001342D1" w:rsidRDefault="00726474">
      <w:pPr>
        <w:pStyle w:val="Corpotesto"/>
        <w:spacing w:before="2" w:line="237" w:lineRule="auto"/>
        <w:ind w:right="134"/>
      </w:pPr>
      <w:r>
        <w:t xml:space="preserve">A tale scopo, entro 120 giorni dalla fine di ogni periodo </w:t>
      </w:r>
      <w:r>
        <w:rPr>
          <w:spacing w:val="-3"/>
        </w:rPr>
        <w:t xml:space="preserve">annuo </w:t>
      </w:r>
      <w:r>
        <w:t>di assicurazione o della minore durata</w:t>
      </w:r>
      <w:r>
        <w:rPr>
          <w:spacing w:val="10"/>
        </w:rPr>
        <w:t xml:space="preserve"> </w:t>
      </w:r>
      <w:r>
        <w:t>del</w:t>
      </w:r>
      <w:r>
        <w:rPr>
          <w:spacing w:val="1"/>
        </w:rPr>
        <w:t xml:space="preserve"> </w:t>
      </w:r>
      <w:r>
        <w:t>contratto,</w:t>
      </w:r>
      <w:r>
        <w:rPr>
          <w:spacing w:val="13"/>
        </w:rPr>
        <w:t xml:space="preserve"> </w:t>
      </w:r>
      <w:r>
        <w:rPr>
          <w:spacing w:val="-3"/>
        </w:rPr>
        <w:t>il</w:t>
      </w:r>
      <w:r>
        <w:rPr>
          <w:spacing w:val="12"/>
        </w:rPr>
        <w:t xml:space="preserve"> </w:t>
      </w:r>
      <w:r>
        <w:t>Contraente</w:t>
      </w:r>
      <w:r>
        <w:rPr>
          <w:spacing w:val="10"/>
        </w:rPr>
        <w:t xml:space="preserve"> </w:t>
      </w:r>
      <w:r>
        <w:t>deve</w:t>
      </w:r>
      <w:r>
        <w:rPr>
          <w:spacing w:val="15"/>
        </w:rPr>
        <w:t xml:space="preserve"> </w:t>
      </w:r>
      <w:r>
        <w:t>fornire</w:t>
      </w:r>
      <w:r>
        <w:rPr>
          <w:spacing w:val="26"/>
        </w:rPr>
        <w:t xml:space="preserve"> </w:t>
      </w:r>
      <w:r>
        <w:t>per</w:t>
      </w:r>
      <w:r>
        <w:rPr>
          <w:spacing w:val="18"/>
        </w:rPr>
        <w:t xml:space="preserve"> </w:t>
      </w:r>
      <w:r>
        <w:t>iscritto</w:t>
      </w:r>
      <w:r>
        <w:rPr>
          <w:spacing w:val="15"/>
        </w:rPr>
        <w:t xml:space="preserve"> </w:t>
      </w:r>
      <w:r>
        <w:t>agli</w:t>
      </w:r>
      <w:r>
        <w:rPr>
          <w:spacing w:val="12"/>
        </w:rPr>
        <w:t xml:space="preserve"> </w:t>
      </w:r>
      <w:r>
        <w:t>Assicuratori</w:t>
      </w:r>
      <w:r>
        <w:rPr>
          <w:spacing w:val="6"/>
        </w:rPr>
        <w:t xml:space="preserve"> </w:t>
      </w:r>
      <w:r>
        <w:t>i</w:t>
      </w:r>
      <w:r>
        <w:rPr>
          <w:spacing w:val="7"/>
        </w:rPr>
        <w:t xml:space="preserve"> </w:t>
      </w:r>
      <w:r>
        <w:t>dati</w:t>
      </w:r>
      <w:r>
        <w:rPr>
          <w:spacing w:val="6"/>
        </w:rPr>
        <w:t xml:space="preserve"> </w:t>
      </w:r>
      <w:r>
        <w:t>necessari</w:t>
      </w:r>
      <w:r>
        <w:rPr>
          <w:spacing w:val="19"/>
        </w:rPr>
        <w:t xml:space="preserve"> </w:t>
      </w:r>
      <w:r>
        <w:t>per</w:t>
      </w:r>
      <w:r>
        <w:rPr>
          <w:spacing w:val="12"/>
        </w:rPr>
        <w:t xml:space="preserve"> </w:t>
      </w:r>
      <w:proofErr w:type="spellStart"/>
      <w:r>
        <w:t>Ia</w:t>
      </w:r>
      <w:proofErr w:type="spellEnd"/>
    </w:p>
    <w:p w:rsidR="001342D1" w:rsidRDefault="005144B5">
      <w:pPr>
        <w:pStyle w:val="Corpotesto"/>
        <w:spacing w:before="69"/>
        <w:ind w:right="127"/>
      </w:pPr>
      <w:r>
        <w:t>re</w:t>
      </w:r>
      <w:r w:rsidR="00726474">
        <w:t xml:space="preserve">golazione del premio e </w:t>
      </w:r>
      <w:r w:rsidR="00726474">
        <w:rPr>
          <w:spacing w:val="-3"/>
        </w:rPr>
        <w:t xml:space="preserve">le </w:t>
      </w:r>
      <w:r w:rsidR="00726474">
        <w:t>retribuzioni complessivamente erogate- così come definite nel periodo di riferimento. Si conviene che, ai fini della regolazione annuale del premio, non verrà considerato nell'ammontare complessivo delle retribuzioni quanto derivante da incrementi retributivi dipendenti da rinnovo di contratti di</w:t>
      </w:r>
      <w:r w:rsidR="00726474">
        <w:rPr>
          <w:spacing w:val="-9"/>
        </w:rPr>
        <w:t xml:space="preserve"> </w:t>
      </w:r>
      <w:r w:rsidR="00726474">
        <w:t>lavoro.</w:t>
      </w:r>
    </w:p>
    <w:p w:rsidR="001342D1" w:rsidRDefault="00726474">
      <w:pPr>
        <w:pStyle w:val="Corpotesto"/>
        <w:spacing w:before="3" w:line="237" w:lineRule="auto"/>
        <w:ind w:right="135"/>
      </w:pPr>
      <w:r>
        <w:t>Le differenze attive risultanti dalla regola</w:t>
      </w:r>
      <w:r w:rsidR="005144B5">
        <w:t>zione devono essere pagate nei 6</w:t>
      </w:r>
      <w:r>
        <w:t>0 giorni dalla ricezione da parte del Contraente della relativa appendice di regolazione, formalmente ritenuta corretta.</w:t>
      </w:r>
    </w:p>
    <w:p w:rsidR="001342D1" w:rsidRDefault="00726474">
      <w:pPr>
        <w:pStyle w:val="Corpotesto"/>
        <w:spacing w:before="3"/>
        <w:ind w:right="127"/>
      </w:pPr>
      <w:r>
        <w:t xml:space="preserve">In caso di mancata comunicazione dei </w:t>
      </w:r>
      <w:r>
        <w:rPr>
          <w:spacing w:val="2"/>
        </w:rPr>
        <w:t xml:space="preserve">dati </w:t>
      </w:r>
      <w:r>
        <w:t xml:space="preserve">di regolazione o di mancato pagamento del premio </w:t>
      </w:r>
      <w:r>
        <w:rPr>
          <w:spacing w:val="4"/>
        </w:rPr>
        <w:t xml:space="preserve">di </w:t>
      </w:r>
      <w:r>
        <w:t xml:space="preserve">conguaglio, gli Assicuratori devono fissare un ulteriore termine  non  inferiore  a  30  giorni dandone comunicazione scritta al Contraente a mezzo lettera raccomandata; </w:t>
      </w:r>
      <w:r>
        <w:rPr>
          <w:spacing w:val="-3"/>
        </w:rPr>
        <w:t xml:space="preserve">le </w:t>
      </w:r>
      <w:r>
        <w:t xml:space="preserve">garanzie </w:t>
      </w:r>
      <w:r>
        <w:rPr>
          <w:spacing w:val="3"/>
        </w:rPr>
        <w:t xml:space="preserve">si </w:t>
      </w:r>
      <w:r>
        <w:t xml:space="preserve">intenderanno sospese a decorrere dal trentesimo giorno </w:t>
      </w:r>
      <w:r>
        <w:rPr>
          <w:spacing w:val="-3"/>
        </w:rPr>
        <w:t xml:space="preserve">dalla </w:t>
      </w:r>
      <w:r>
        <w:t>ricezione della</w:t>
      </w:r>
      <w:r>
        <w:rPr>
          <w:spacing w:val="11"/>
        </w:rPr>
        <w:t xml:space="preserve"> </w:t>
      </w:r>
      <w:r>
        <w:t>stessa.</w:t>
      </w:r>
    </w:p>
    <w:p w:rsidR="001342D1" w:rsidRDefault="00726474">
      <w:pPr>
        <w:pStyle w:val="Corpotesto"/>
        <w:ind w:right="131"/>
      </w:pPr>
      <w:r>
        <w:t xml:space="preserve">Se </w:t>
      </w:r>
      <w:r>
        <w:rPr>
          <w:spacing w:val="-3"/>
        </w:rPr>
        <w:t xml:space="preserve">il </w:t>
      </w:r>
      <w:r>
        <w:t xml:space="preserve">Contraente non adempie agli obblighi relativi alla regolazione del premio, gli Assicuratori, fermo il loro diritto di agire giudizialmente, non sono  obbligati per  i sinistri accaduti  nel periodo di sospensione delle garanzie. Gli Assicuratori hanno </w:t>
      </w:r>
      <w:r>
        <w:rPr>
          <w:spacing w:val="-3"/>
        </w:rPr>
        <w:t xml:space="preserve">il </w:t>
      </w:r>
      <w:r>
        <w:t xml:space="preserve">diritto di effettuare </w:t>
      </w:r>
      <w:r>
        <w:rPr>
          <w:spacing w:val="-3"/>
        </w:rPr>
        <w:t xml:space="preserve">in </w:t>
      </w:r>
      <w:r>
        <w:t xml:space="preserve">qualsiasi momento verifiche e controlli per i quali il Contraente e tenuto a fornire i chiarimenti e </w:t>
      </w:r>
      <w:proofErr w:type="spellStart"/>
      <w:r>
        <w:t>Ia</w:t>
      </w:r>
      <w:proofErr w:type="spellEnd"/>
      <w:r>
        <w:t xml:space="preserve"> documentazione necessaria.</w:t>
      </w:r>
    </w:p>
    <w:p w:rsidR="001342D1" w:rsidRDefault="001342D1">
      <w:pPr>
        <w:pStyle w:val="Corpotesto"/>
        <w:spacing w:before="5"/>
        <w:ind w:left="0"/>
        <w:jc w:val="left"/>
      </w:pPr>
    </w:p>
    <w:p w:rsidR="001342D1" w:rsidRDefault="00726474">
      <w:pPr>
        <w:pStyle w:val="Titolo1"/>
        <w:spacing w:line="272" w:lineRule="exact"/>
      </w:pPr>
      <w:r>
        <w:t>Art. 5 - ONERI FISCALI</w:t>
      </w:r>
    </w:p>
    <w:p w:rsidR="001342D1" w:rsidRDefault="00726474">
      <w:pPr>
        <w:pStyle w:val="Corpotesto"/>
        <w:spacing w:line="272" w:lineRule="exact"/>
      </w:pPr>
      <w:r>
        <w:t>Gli oneri fiscali relativi all'assicurazione sono a carico della Contraente.</w:t>
      </w:r>
    </w:p>
    <w:p w:rsidR="001342D1" w:rsidRDefault="001342D1">
      <w:pPr>
        <w:pStyle w:val="Corpotesto"/>
        <w:spacing w:before="5"/>
        <w:ind w:left="0"/>
        <w:jc w:val="left"/>
      </w:pPr>
    </w:p>
    <w:p w:rsidR="001342D1" w:rsidRDefault="00726474">
      <w:pPr>
        <w:pStyle w:val="Titolo1"/>
        <w:spacing w:line="275" w:lineRule="exact"/>
      </w:pPr>
      <w:r>
        <w:t>Art. 6- VARIAZIONI DEL CONTRA'ITO</w:t>
      </w:r>
    </w:p>
    <w:p w:rsidR="001342D1" w:rsidRDefault="00726474">
      <w:pPr>
        <w:pStyle w:val="Corpotesto"/>
        <w:spacing w:before="1" w:line="237" w:lineRule="auto"/>
        <w:ind w:right="132"/>
      </w:pPr>
      <w:r>
        <w:t>Qualunque variazione di questo contratto deve risultare da atto sottoscritto dalla Contraente e dagli Assicuratori.</w:t>
      </w:r>
    </w:p>
    <w:p w:rsidR="001342D1" w:rsidRDefault="001342D1">
      <w:pPr>
        <w:pStyle w:val="Corpotesto"/>
        <w:spacing w:before="5"/>
        <w:ind w:left="0"/>
        <w:jc w:val="left"/>
      </w:pPr>
    </w:p>
    <w:p w:rsidR="001342D1" w:rsidRDefault="00726474">
      <w:pPr>
        <w:pStyle w:val="Titolo1"/>
        <w:spacing w:before="1" w:line="275" w:lineRule="exact"/>
      </w:pPr>
      <w:r>
        <w:t>Art. 7- ESTENSIONE TERRITORIALE</w:t>
      </w:r>
    </w:p>
    <w:p w:rsidR="001342D1" w:rsidRDefault="00726474">
      <w:pPr>
        <w:pStyle w:val="Corpotesto"/>
        <w:spacing w:line="274" w:lineRule="exact"/>
      </w:pPr>
      <w:r>
        <w:t>La validità dell'assicurazione e estesa al mondo intero, esclusi USA e Canada.</w:t>
      </w:r>
    </w:p>
    <w:p w:rsidR="001342D1" w:rsidRDefault="00726474">
      <w:pPr>
        <w:pStyle w:val="Corpotesto"/>
        <w:ind w:right="127"/>
      </w:pPr>
      <w:r>
        <w:t>Relativament</w:t>
      </w:r>
      <w:r w:rsidR="009C1B6E">
        <w:t>e ad USA e Canada, La garanzia è</w:t>
      </w:r>
      <w:r>
        <w:t xml:space="preserve"> operante durante i viaggi a scopo scientifico o di apprendimento, restando comunque esclusi eventuali interventi professionali diretti sia diagnostici che terapeutici.</w:t>
      </w:r>
    </w:p>
    <w:p w:rsidR="001342D1" w:rsidRDefault="001342D1">
      <w:pPr>
        <w:pStyle w:val="Corpotesto"/>
        <w:spacing w:before="3"/>
        <w:ind w:left="0"/>
        <w:jc w:val="left"/>
      </w:pPr>
    </w:p>
    <w:p w:rsidR="001342D1" w:rsidRDefault="00726474">
      <w:pPr>
        <w:pStyle w:val="Titolo1"/>
        <w:spacing w:line="275" w:lineRule="exact"/>
      </w:pPr>
      <w:r>
        <w:t>Art. 8- INTERPRETAZIONE DEL CONTRATTO</w:t>
      </w:r>
    </w:p>
    <w:p w:rsidR="001342D1" w:rsidRDefault="00726474">
      <w:pPr>
        <w:pStyle w:val="Corpotesto"/>
        <w:ind w:right="130"/>
      </w:pPr>
      <w:r>
        <w:t>Si conviene tra le Parti che in caso di dubbia interpretazione delle norme contrattuali, verrà data l'interpretazione più estensiva e favorevole al Contraente</w:t>
      </w:r>
      <w:r w:rsidR="009C1B6E">
        <w:t xml:space="preserve"> </w:t>
      </w:r>
      <w:r>
        <w:t>Assicurato su quanto contemplato dalle condizioni tutte di assicurazione.</w:t>
      </w:r>
    </w:p>
    <w:p w:rsidR="001342D1" w:rsidRDefault="00726474">
      <w:pPr>
        <w:pStyle w:val="Titolo1"/>
        <w:spacing w:before="6" w:line="550" w:lineRule="atLeast"/>
        <w:ind w:right="4923"/>
      </w:pPr>
      <w:r>
        <w:t>NORME OPERANTI IN CASO DI SINISTRO Art. 9- OBBLIGHI IN CASO Dl SINISTRO</w:t>
      </w:r>
    </w:p>
    <w:p w:rsidR="001342D1" w:rsidRDefault="00726474">
      <w:pPr>
        <w:pStyle w:val="Corpotesto"/>
        <w:ind w:right="134"/>
      </w:pPr>
      <w:r>
        <w:t xml:space="preserve">In caso  di  sinistro,  </w:t>
      </w:r>
      <w:r>
        <w:rPr>
          <w:spacing w:val="-3"/>
        </w:rPr>
        <w:t xml:space="preserve">la </w:t>
      </w:r>
      <w:r w:rsidR="009C1B6E">
        <w:t>Contraente deve  darn</w:t>
      </w:r>
      <w:r>
        <w:t xml:space="preserve">e  avviso  scritto  agli  Assicuratori  a  cui è assegnata </w:t>
      </w:r>
      <w:r>
        <w:rPr>
          <w:spacing w:val="-3"/>
        </w:rPr>
        <w:t xml:space="preserve">la </w:t>
      </w:r>
      <w:r>
        <w:t xml:space="preserve">polizza tempestivamente ed </w:t>
      </w:r>
      <w:r>
        <w:rPr>
          <w:spacing w:val="-3"/>
        </w:rPr>
        <w:t xml:space="preserve">in </w:t>
      </w:r>
      <w:r w:rsidR="009C1B6E">
        <w:t>ogni caso entro 6</w:t>
      </w:r>
      <w:r>
        <w:t xml:space="preserve">0 giorni lavorativi da quando </w:t>
      </w:r>
      <w:r>
        <w:rPr>
          <w:spacing w:val="-3"/>
        </w:rPr>
        <w:t xml:space="preserve">il </w:t>
      </w:r>
      <w:r>
        <w:t xml:space="preserve">Contraente </w:t>
      </w:r>
      <w:r>
        <w:rPr>
          <w:spacing w:val="-3"/>
        </w:rPr>
        <w:t xml:space="preserve">ne ha </w:t>
      </w:r>
      <w:r>
        <w:t>avuto</w:t>
      </w:r>
      <w:r>
        <w:rPr>
          <w:spacing w:val="6"/>
        </w:rPr>
        <w:t xml:space="preserve"> </w:t>
      </w:r>
      <w:r>
        <w:t>conoscenza.</w:t>
      </w:r>
    </w:p>
    <w:p w:rsidR="001342D1" w:rsidRDefault="00726474">
      <w:pPr>
        <w:pStyle w:val="Corpotesto"/>
        <w:spacing w:line="237" w:lineRule="auto"/>
        <w:ind w:right="127"/>
      </w:pPr>
      <w:r>
        <w:t xml:space="preserve">La Contraente deve fornire </w:t>
      </w:r>
      <w:r>
        <w:rPr>
          <w:spacing w:val="-3"/>
        </w:rPr>
        <w:t xml:space="preserve">in </w:t>
      </w:r>
      <w:r>
        <w:t xml:space="preserve">tempo utile all'Ufficio Gestione Sinistri incaricato dagli Assicuratori </w:t>
      </w:r>
      <w:r>
        <w:rPr>
          <w:spacing w:val="-3"/>
        </w:rPr>
        <w:t xml:space="preserve">le </w:t>
      </w:r>
      <w:r>
        <w:t xml:space="preserve">informazioni, i documenti e </w:t>
      </w:r>
      <w:r>
        <w:rPr>
          <w:spacing w:val="-5"/>
        </w:rPr>
        <w:t xml:space="preserve">le </w:t>
      </w:r>
      <w:r>
        <w:t>prove che possano venirle</w:t>
      </w:r>
      <w:r>
        <w:rPr>
          <w:spacing w:val="16"/>
        </w:rPr>
        <w:t xml:space="preserve"> </w:t>
      </w:r>
      <w:r>
        <w:t>richieste.</w:t>
      </w:r>
    </w:p>
    <w:p w:rsidR="001342D1" w:rsidRDefault="00726474">
      <w:pPr>
        <w:pStyle w:val="Corpotesto"/>
        <w:spacing w:before="3"/>
        <w:ind w:right="126"/>
      </w:pPr>
      <w:r>
        <w:t xml:space="preserve">Gli Assicuratori si obbligano a dare comunicazione scritta alla Contraente, con cadenza </w:t>
      </w:r>
      <w:r w:rsidR="009C1B6E">
        <w:t>semestrale</w:t>
      </w:r>
      <w:r>
        <w:t xml:space="preserve">, delle definizioni </w:t>
      </w:r>
      <w:r>
        <w:rPr>
          <w:spacing w:val="-3"/>
        </w:rPr>
        <w:t xml:space="preserve">in </w:t>
      </w:r>
      <w:r>
        <w:t xml:space="preserve">sede giudiziale ed extragiudiziale  dei  sinistri  denunciati,  indicando  per ciascun sinistro </w:t>
      </w:r>
      <w:r>
        <w:rPr>
          <w:spacing w:val="-5"/>
        </w:rPr>
        <w:t xml:space="preserve">la </w:t>
      </w:r>
      <w:r>
        <w:t xml:space="preserve">data, </w:t>
      </w:r>
      <w:r>
        <w:rPr>
          <w:spacing w:val="-3"/>
        </w:rPr>
        <w:t xml:space="preserve">il </w:t>
      </w:r>
      <w:r>
        <w:t xml:space="preserve">nome del danneggiato e l'importo liquidato; per i sinistri </w:t>
      </w:r>
      <w:r>
        <w:rPr>
          <w:spacing w:val="-3"/>
        </w:rPr>
        <w:t xml:space="preserve">in </w:t>
      </w:r>
      <w:r>
        <w:t xml:space="preserve">corso di </w:t>
      </w:r>
      <w:r>
        <w:lastRenderedPageBreak/>
        <w:t xml:space="preserve">definizione forniranno, separatamente, gli importi posti a riserva e </w:t>
      </w:r>
      <w:r>
        <w:rPr>
          <w:spacing w:val="-5"/>
        </w:rPr>
        <w:t xml:space="preserve">lo </w:t>
      </w:r>
      <w:r>
        <w:t xml:space="preserve">stato </w:t>
      </w:r>
      <w:r>
        <w:rPr>
          <w:spacing w:val="-3"/>
        </w:rPr>
        <w:t>della</w:t>
      </w:r>
      <w:r>
        <w:rPr>
          <w:spacing w:val="13"/>
        </w:rPr>
        <w:t xml:space="preserve"> </w:t>
      </w:r>
      <w:r>
        <w:t>pratica.</w:t>
      </w:r>
    </w:p>
    <w:p w:rsidR="001342D1" w:rsidRDefault="001342D1">
      <w:pPr>
        <w:pStyle w:val="Corpotesto"/>
        <w:spacing w:before="2"/>
        <w:ind w:left="0"/>
        <w:jc w:val="left"/>
      </w:pPr>
    </w:p>
    <w:p w:rsidR="001342D1" w:rsidRDefault="00726474">
      <w:pPr>
        <w:pStyle w:val="Titolo1"/>
        <w:spacing w:line="275" w:lineRule="exact"/>
      </w:pPr>
      <w:r>
        <w:t>Art. 10- DIRITTO Dl SURROGAZIONE E RINUNCIA ALLA RIVALSA</w:t>
      </w:r>
    </w:p>
    <w:p w:rsidR="001342D1" w:rsidRDefault="00726474" w:rsidP="00132F03">
      <w:pPr>
        <w:pStyle w:val="Corpotesto"/>
        <w:ind w:right="127"/>
      </w:pPr>
      <w:r>
        <w:t xml:space="preserve">Gli Assicuratori rinunciano al diritto di rivalsa e surrogazione nei confronti della Contraente/ Assicurata, delle persone delle quali </w:t>
      </w:r>
      <w:r>
        <w:rPr>
          <w:spacing w:val="-3"/>
        </w:rPr>
        <w:t xml:space="preserve">la </w:t>
      </w:r>
      <w:r>
        <w:t xml:space="preserve">Contraente si avvale nella svolgimento  della sua attività,  dei comuni di appartenenza, degli Enti e delle Aziende da questa costituiti e dei loro dipendenti salvo </w:t>
      </w:r>
      <w:r>
        <w:rPr>
          <w:spacing w:val="-3"/>
        </w:rPr>
        <w:t xml:space="preserve">il </w:t>
      </w:r>
      <w:r>
        <w:t xml:space="preserve">caso </w:t>
      </w:r>
      <w:r>
        <w:rPr>
          <w:spacing w:val="-3"/>
        </w:rPr>
        <w:t xml:space="preserve">in </w:t>
      </w:r>
      <w:r>
        <w:t xml:space="preserve">cui il danno </w:t>
      </w:r>
      <w:r>
        <w:rPr>
          <w:spacing w:val="-3"/>
        </w:rPr>
        <w:t xml:space="preserve">sia </w:t>
      </w:r>
      <w:r>
        <w:t xml:space="preserve">causato dal personale dipendente della Contraente e </w:t>
      </w:r>
      <w:r>
        <w:rPr>
          <w:spacing w:val="-3"/>
        </w:rPr>
        <w:t xml:space="preserve">sia </w:t>
      </w:r>
      <w:r>
        <w:t>dovuto</w:t>
      </w:r>
      <w:r>
        <w:rPr>
          <w:spacing w:val="-35"/>
        </w:rPr>
        <w:t xml:space="preserve"> </w:t>
      </w:r>
      <w:r>
        <w:t>a</w:t>
      </w:r>
      <w:r w:rsidR="00132F03">
        <w:t xml:space="preserve"> d</w:t>
      </w:r>
      <w:r>
        <w:t>olo o colpa grave, o dal personale non dipendente della Contraente e sia dovuto a dolo.</w:t>
      </w:r>
    </w:p>
    <w:p w:rsidR="001342D1" w:rsidRDefault="00726474">
      <w:pPr>
        <w:pStyle w:val="Corpotesto"/>
        <w:spacing w:line="242" w:lineRule="auto"/>
        <w:jc w:val="left"/>
      </w:pPr>
      <w:r>
        <w:t xml:space="preserve">Gli Assicuratori rinunciano al predetto diritto di surrogazione, salvo il caso di dolo e sempre che </w:t>
      </w:r>
      <w:proofErr w:type="spellStart"/>
      <w:r>
        <w:t>Ia</w:t>
      </w:r>
      <w:proofErr w:type="spellEnd"/>
      <w:r>
        <w:t xml:space="preserve"> Contraente stessa non eserciti la rivalsa, nei confronti dei soggetti di seguito elencati:</w:t>
      </w:r>
    </w:p>
    <w:p w:rsidR="001342D1" w:rsidRDefault="00726474">
      <w:pPr>
        <w:pStyle w:val="Paragrafoelenco"/>
        <w:numPr>
          <w:ilvl w:val="0"/>
          <w:numId w:val="17"/>
        </w:numPr>
        <w:tabs>
          <w:tab w:val="left" w:pos="282"/>
        </w:tabs>
        <w:spacing w:line="271" w:lineRule="exact"/>
        <w:ind w:left="281" w:hanging="150"/>
        <w:jc w:val="left"/>
        <w:rPr>
          <w:sz w:val="24"/>
        </w:rPr>
      </w:pPr>
      <w:r>
        <w:rPr>
          <w:sz w:val="24"/>
        </w:rPr>
        <w:t xml:space="preserve">i componenti del Comitato Etico, per </w:t>
      </w:r>
      <w:r>
        <w:rPr>
          <w:spacing w:val="-5"/>
          <w:sz w:val="24"/>
        </w:rPr>
        <w:t xml:space="preserve">le </w:t>
      </w:r>
      <w:r>
        <w:rPr>
          <w:sz w:val="24"/>
        </w:rPr>
        <w:t xml:space="preserve">attività svolte </w:t>
      </w:r>
      <w:r>
        <w:rPr>
          <w:spacing w:val="-3"/>
          <w:sz w:val="24"/>
        </w:rPr>
        <w:t xml:space="preserve">in </w:t>
      </w:r>
      <w:r>
        <w:rPr>
          <w:sz w:val="24"/>
        </w:rPr>
        <w:t>questa loro</w:t>
      </w:r>
      <w:r>
        <w:rPr>
          <w:spacing w:val="4"/>
          <w:sz w:val="24"/>
        </w:rPr>
        <w:t xml:space="preserve"> </w:t>
      </w:r>
      <w:r>
        <w:rPr>
          <w:sz w:val="24"/>
        </w:rPr>
        <w:t>qualità;</w:t>
      </w:r>
    </w:p>
    <w:p w:rsidR="001342D1" w:rsidRDefault="00726474">
      <w:pPr>
        <w:pStyle w:val="Paragrafoelenco"/>
        <w:numPr>
          <w:ilvl w:val="0"/>
          <w:numId w:val="17"/>
        </w:numPr>
        <w:tabs>
          <w:tab w:val="left" w:pos="335"/>
        </w:tabs>
        <w:spacing w:before="4" w:line="237" w:lineRule="auto"/>
        <w:ind w:right="130" w:firstLine="0"/>
        <w:jc w:val="left"/>
        <w:rPr>
          <w:sz w:val="24"/>
        </w:rPr>
      </w:pPr>
      <w:r>
        <w:rPr>
          <w:sz w:val="24"/>
        </w:rPr>
        <w:t xml:space="preserve">associazioni, patronati ed enti </w:t>
      </w:r>
      <w:r>
        <w:rPr>
          <w:spacing w:val="-3"/>
          <w:sz w:val="24"/>
        </w:rPr>
        <w:t xml:space="preserve">in </w:t>
      </w:r>
      <w:r>
        <w:rPr>
          <w:sz w:val="24"/>
        </w:rPr>
        <w:t xml:space="preserve">genere senza scopo di lucro, che possano collaborare con l'Assicurato per </w:t>
      </w:r>
      <w:r>
        <w:rPr>
          <w:spacing w:val="-5"/>
          <w:sz w:val="24"/>
        </w:rPr>
        <w:t xml:space="preserve">le </w:t>
      </w:r>
      <w:r>
        <w:rPr>
          <w:sz w:val="24"/>
        </w:rPr>
        <w:t xml:space="preserve">attività indicate </w:t>
      </w:r>
      <w:r>
        <w:rPr>
          <w:spacing w:val="-3"/>
          <w:sz w:val="24"/>
        </w:rPr>
        <w:t xml:space="preserve">in </w:t>
      </w:r>
      <w:r>
        <w:rPr>
          <w:sz w:val="24"/>
        </w:rPr>
        <w:t>questa</w:t>
      </w:r>
      <w:r>
        <w:rPr>
          <w:spacing w:val="25"/>
          <w:sz w:val="24"/>
        </w:rPr>
        <w:t xml:space="preserve"> </w:t>
      </w:r>
      <w:r>
        <w:rPr>
          <w:sz w:val="24"/>
        </w:rPr>
        <w:t>polizza;</w:t>
      </w:r>
    </w:p>
    <w:p w:rsidR="001342D1" w:rsidRDefault="00726474">
      <w:pPr>
        <w:pStyle w:val="Paragrafoelenco"/>
        <w:numPr>
          <w:ilvl w:val="0"/>
          <w:numId w:val="17"/>
        </w:numPr>
        <w:tabs>
          <w:tab w:val="left" w:pos="277"/>
        </w:tabs>
        <w:spacing w:before="3" w:line="275" w:lineRule="exact"/>
        <w:ind w:left="276" w:hanging="145"/>
        <w:jc w:val="left"/>
        <w:rPr>
          <w:sz w:val="24"/>
        </w:rPr>
      </w:pPr>
      <w:r>
        <w:rPr>
          <w:sz w:val="24"/>
        </w:rPr>
        <w:t>soggetti disabili o handicappati, inseriti temporaneamente nella struttura per finalità di</w:t>
      </w:r>
      <w:r>
        <w:rPr>
          <w:spacing w:val="-24"/>
          <w:sz w:val="24"/>
        </w:rPr>
        <w:t xml:space="preserve"> </w:t>
      </w:r>
      <w:r>
        <w:rPr>
          <w:sz w:val="24"/>
        </w:rPr>
        <w:t>recupero;</w:t>
      </w:r>
    </w:p>
    <w:p w:rsidR="001342D1" w:rsidRDefault="00726474">
      <w:pPr>
        <w:pStyle w:val="Paragrafoelenco"/>
        <w:numPr>
          <w:ilvl w:val="0"/>
          <w:numId w:val="17"/>
        </w:numPr>
        <w:tabs>
          <w:tab w:val="left" w:pos="282"/>
        </w:tabs>
        <w:spacing w:line="242" w:lineRule="auto"/>
        <w:ind w:right="133" w:firstLine="0"/>
        <w:jc w:val="left"/>
        <w:rPr>
          <w:sz w:val="24"/>
        </w:rPr>
      </w:pPr>
      <w:r>
        <w:rPr>
          <w:sz w:val="24"/>
        </w:rPr>
        <w:t>persone assistite nell'ambito dei programmi di inserimento educativo, socializzante, riabilitativo, terapeutico;</w:t>
      </w:r>
    </w:p>
    <w:p w:rsidR="001342D1" w:rsidRDefault="00726474">
      <w:pPr>
        <w:pStyle w:val="Paragrafoelenco"/>
        <w:numPr>
          <w:ilvl w:val="0"/>
          <w:numId w:val="17"/>
        </w:numPr>
        <w:tabs>
          <w:tab w:val="left" w:pos="449"/>
          <w:tab w:val="left" w:pos="450"/>
        </w:tabs>
        <w:spacing w:line="242" w:lineRule="auto"/>
        <w:ind w:right="130" w:firstLine="0"/>
        <w:jc w:val="left"/>
        <w:rPr>
          <w:sz w:val="24"/>
        </w:rPr>
      </w:pPr>
      <w:r>
        <w:rPr>
          <w:sz w:val="24"/>
        </w:rPr>
        <w:t xml:space="preserve">minori </w:t>
      </w:r>
      <w:r>
        <w:rPr>
          <w:spacing w:val="-3"/>
          <w:sz w:val="24"/>
        </w:rPr>
        <w:t xml:space="preserve">in </w:t>
      </w:r>
      <w:r>
        <w:rPr>
          <w:sz w:val="24"/>
        </w:rPr>
        <w:t xml:space="preserve">affidamento o comunque posti dalla Magistratura competente sotto </w:t>
      </w:r>
      <w:r>
        <w:rPr>
          <w:spacing w:val="-5"/>
          <w:sz w:val="24"/>
        </w:rPr>
        <w:t xml:space="preserve">la </w:t>
      </w:r>
      <w:r>
        <w:rPr>
          <w:sz w:val="24"/>
        </w:rPr>
        <w:t xml:space="preserve">tutela o </w:t>
      </w:r>
      <w:proofErr w:type="spellStart"/>
      <w:r>
        <w:rPr>
          <w:sz w:val="24"/>
        </w:rPr>
        <w:t>Ia</w:t>
      </w:r>
      <w:proofErr w:type="spellEnd"/>
      <w:r>
        <w:rPr>
          <w:sz w:val="24"/>
        </w:rPr>
        <w:t xml:space="preserve"> sorveglianza dell'Assicurato.</w:t>
      </w:r>
    </w:p>
    <w:p w:rsidR="001342D1" w:rsidRDefault="001342D1">
      <w:pPr>
        <w:pStyle w:val="Corpotesto"/>
        <w:spacing w:before="6"/>
        <w:ind w:left="0"/>
        <w:jc w:val="left"/>
        <w:rPr>
          <w:sz w:val="23"/>
        </w:rPr>
      </w:pPr>
    </w:p>
    <w:p w:rsidR="001342D1" w:rsidRDefault="00726474">
      <w:pPr>
        <w:pStyle w:val="Titolo1"/>
        <w:spacing w:before="1" w:line="272" w:lineRule="exact"/>
      </w:pPr>
      <w:r>
        <w:t>Art. 11- GESTIONE DELLE VERTENZE Dl DANNO</w:t>
      </w:r>
    </w:p>
    <w:p w:rsidR="001342D1" w:rsidRDefault="00726474">
      <w:pPr>
        <w:pStyle w:val="Corpotesto"/>
        <w:ind w:right="127"/>
      </w:pPr>
      <w:r>
        <w:t>Gli Assicuratori assumono la gestione delle vertenze, tanto in sede giudiziale che stragiudiziale, sia civile che penale, a nome dell'Assicurato, designando, ove occorra, legali o tecnici e avvalendosi di tutti i diritti e azioni spettanti all'Assicurato stesso.</w:t>
      </w:r>
    </w:p>
    <w:p w:rsidR="001342D1" w:rsidRDefault="00726474">
      <w:pPr>
        <w:pStyle w:val="Corpotesto"/>
        <w:ind w:right="131"/>
      </w:pPr>
      <w:r>
        <w:t>Le spese sostenute per resistere all'azione promossa contro l'Assicurato sono a carico degli Assicuratori</w:t>
      </w:r>
      <w:r w:rsidR="00F81E3A">
        <w:t xml:space="preserve"> compresi i costi dei consulenti di parte nominati dagli stessi ,quelli del consulente d’ufficio e le spese di registrazione del titolo.</w:t>
      </w:r>
      <w:r>
        <w:t xml:space="preserve"> Qualora l'interesse degli Assicuratori alla gestione della lite cessi durante </w:t>
      </w:r>
      <w:r>
        <w:rPr>
          <w:spacing w:val="-5"/>
        </w:rPr>
        <w:t xml:space="preserve">lo </w:t>
      </w:r>
      <w:r>
        <w:t xml:space="preserve">svolgimento del processo, </w:t>
      </w:r>
      <w:r>
        <w:rPr>
          <w:spacing w:val="-5"/>
        </w:rPr>
        <w:t xml:space="preserve">le </w:t>
      </w:r>
      <w:r>
        <w:t xml:space="preserve">anzidette spese rimangono a carico  degli stessi </w:t>
      </w:r>
      <w:r>
        <w:rPr>
          <w:spacing w:val="-4"/>
        </w:rPr>
        <w:t xml:space="preserve">fino  </w:t>
      </w:r>
      <w:r>
        <w:t xml:space="preserve">all'esaurimento del giudizio nel grado </w:t>
      </w:r>
      <w:r>
        <w:rPr>
          <w:spacing w:val="-3"/>
        </w:rPr>
        <w:t xml:space="preserve">in </w:t>
      </w:r>
      <w:r>
        <w:t>cui esso si</w:t>
      </w:r>
      <w:r>
        <w:rPr>
          <w:spacing w:val="-2"/>
        </w:rPr>
        <w:t xml:space="preserve"> </w:t>
      </w:r>
      <w:r>
        <w:t>trova.</w:t>
      </w:r>
    </w:p>
    <w:p w:rsidR="001342D1" w:rsidRDefault="00726474">
      <w:pPr>
        <w:pStyle w:val="Corpotesto"/>
        <w:ind w:right="131"/>
      </w:pPr>
      <w:r>
        <w:t xml:space="preserve">Si conviene che la Contraente e la Società individueranno preliminarmente e di comune accordo, un elenco di legali per i procedimenti penali e civili, con </w:t>
      </w:r>
      <w:r w:rsidR="009C1B6E">
        <w:t>esperienza nel settore sanitario</w:t>
      </w:r>
      <w:r>
        <w:t>, fra i quali la Società potrà scegliere il legale di fiducia da designare.</w:t>
      </w:r>
    </w:p>
    <w:p w:rsidR="001342D1" w:rsidRDefault="00726474">
      <w:pPr>
        <w:pStyle w:val="Corpotesto"/>
        <w:spacing w:line="242" w:lineRule="auto"/>
        <w:ind w:right="135"/>
      </w:pPr>
      <w:r>
        <w:t>Gli Assicuratori non riconoscono spese sostenute dal Contraente o dall'Assicurato per legali e tecnici che non siano da essi designati.</w:t>
      </w:r>
    </w:p>
    <w:p w:rsidR="001342D1" w:rsidRDefault="00726474">
      <w:pPr>
        <w:pStyle w:val="Corpotesto"/>
        <w:spacing w:line="242" w:lineRule="auto"/>
        <w:ind w:right="134"/>
      </w:pPr>
      <w:r>
        <w:t>In nessun caso saranno applicabili franchigie e scoperti per i costi relativi alla  difesa dell'Assicurato.</w:t>
      </w:r>
    </w:p>
    <w:p w:rsidR="001342D1" w:rsidRDefault="001342D1">
      <w:pPr>
        <w:pStyle w:val="Corpotesto"/>
        <w:spacing w:before="4"/>
        <w:ind w:left="0"/>
        <w:jc w:val="left"/>
        <w:rPr>
          <w:sz w:val="23"/>
        </w:rPr>
      </w:pPr>
    </w:p>
    <w:p w:rsidR="001342D1" w:rsidRDefault="00726474">
      <w:pPr>
        <w:pStyle w:val="Titolo1"/>
        <w:spacing w:line="272" w:lineRule="exact"/>
        <w:jc w:val="both"/>
      </w:pPr>
      <w:r>
        <w:t>Art.12- FRANCHIGIA E PROCEDURA GESTIONE SINISTRI</w:t>
      </w:r>
    </w:p>
    <w:p w:rsidR="001342D1" w:rsidRDefault="00726474">
      <w:pPr>
        <w:pStyle w:val="Corpotesto"/>
        <w:spacing w:line="242" w:lineRule="auto"/>
        <w:ind w:right="131"/>
      </w:pPr>
      <w:r>
        <w:t>Le garanzie, vengono prestate con applicazione di una franchigia Aggregata annua</w:t>
      </w:r>
      <w:r w:rsidR="009C1B6E">
        <w:t xml:space="preserve"> massima  di Euro 1.000.000,00(soggetta a ribasso in sede di gara).</w:t>
      </w:r>
    </w:p>
    <w:p w:rsidR="001342D1" w:rsidRDefault="00726474">
      <w:pPr>
        <w:pStyle w:val="Corpotesto"/>
        <w:spacing w:line="271" w:lineRule="exact"/>
      </w:pPr>
      <w:r>
        <w:rPr>
          <w:u w:val="single"/>
        </w:rPr>
        <w:t>Procedura Gestione Sinistri</w:t>
      </w:r>
    </w:p>
    <w:p w:rsidR="001342D1" w:rsidRDefault="00726474">
      <w:pPr>
        <w:pStyle w:val="Corpotesto"/>
        <w:ind w:right="132"/>
      </w:pPr>
      <w:r>
        <w:t>Il Contraente e gli Assicuratori individueranno di comune accordo un elenco di professionisti per tutte le esigenze di gestione dei danni per i quali occorrono specifiche competenze professionali, tecnico-legali e medico legali, dal quale elenco gli Assicuratori, in accordo con il Contraente, designeranno ove occorra, i legali e/o tecnici.</w:t>
      </w:r>
    </w:p>
    <w:p w:rsidR="001342D1" w:rsidRDefault="00726474">
      <w:pPr>
        <w:pStyle w:val="Corpotesto"/>
        <w:ind w:right="127"/>
      </w:pPr>
      <w:r>
        <w:t xml:space="preserve">Resta inteso che </w:t>
      </w:r>
      <w:r>
        <w:rPr>
          <w:spacing w:val="-3"/>
        </w:rPr>
        <w:t xml:space="preserve">in </w:t>
      </w:r>
      <w:r>
        <w:t xml:space="preserve">caso di sinistro l'Azienda Assicurata dovrà dame avviso scritto  </w:t>
      </w:r>
      <w:r>
        <w:rPr>
          <w:spacing w:val="-3"/>
        </w:rPr>
        <w:t xml:space="preserve">alla  </w:t>
      </w:r>
      <w:r w:rsidR="009C1B6E">
        <w:t>Società entro 6</w:t>
      </w:r>
      <w:r>
        <w:t>0 (</w:t>
      </w:r>
      <w:r w:rsidR="009C1B6E">
        <w:t>sessanta</w:t>
      </w:r>
      <w:r>
        <w:t xml:space="preserve">) giorni di calendario da quando </w:t>
      </w:r>
      <w:r>
        <w:rPr>
          <w:spacing w:val="-3"/>
        </w:rPr>
        <w:t xml:space="preserve">ne ha </w:t>
      </w:r>
      <w:r>
        <w:t xml:space="preserve">avuto  conoscenza,  a  parziale  deroga dell'Art. 1913 del Codice Civile. Agli effetti dell'assicurazione Responsabilità Civile verso Terzi (R.C.T.), l'Azienda Assicurata </w:t>
      </w:r>
      <w:r>
        <w:rPr>
          <w:spacing w:val="-3"/>
        </w:rPr>
        <w:t xml:space="preserve">ha </w:t>
      </w:r>
      <w:r>
        <w:t xml:space="preserve">l'obbligo di avviso  entro  i termini di cui sopra  </w:t>
      </w:r>
      <w:r>
        <w:rPr>
          <w:spacing w:val="-3"/>
        </w:rPr>
        <w:t xml:space="preserve">solo  </w:t>
      </w:r>
      <w:r>
        <w:t xml:space="preserve">se, o  quando, </w:t>
      </w:r>
      <w:r>
        <w:rPr>
          <w:spacing w:val="-3"/>
        </w:rPr>
        <w:t xml:space="preserve">il </w:t>
      </w:r>
      <w:r>
        <w:t xml:space="preserve">danneggiato </w:t>
      </w:r>
      <w:r>
        <w:rPr>
          <w:spacing w:val="-3"/>
        </w:rPr>
        <w:t xml:space="preserve">ha </w:t>
      </w:r>
      <w:r>
        <w:t xml:space="preserve">avanzato esplicita richiesta di risarcimento, </w:t>
      </w:r>
      <w:r>
        <w:rPr>
          <w:spacing w:val="-3"/>
        </w:rPr>
        <w:t xml:space="preserve">in </w:t>
      </w:r>
      <w:r>
        <w:t xml:space="preserve">forma scritta, direttamente o per </w:t>
      </w:r>
      <w:r>
        <w:rPr>
          <w:spacing w:val="-3"/>
        </w:rPr>
        <w:t xml:space="preserve">il </w:t>
      </w:r>
      <w:r>
        <w:t>tramite di un proprio legale e/ o di un Terzo avente titolo a rappresentarlo</w:t>
      </w:r>
      <w:r w:rsidR="00F81E3A">
        <w:t>.</w:t>
      </w:r>
    </w:p>
    <w:p w:rsidR="001342D1" w:rsidRDefault="00726474">
      <w:pPr>
        <w:pStyle w:val="Corpotesto"/>
        <w:ind w:right="127"/>
      </w:pPr>
      <w:r>
        <w:t xml:space="preserve">Agli effetti dell'assicurazione Responsabilità Civile verso Prestatori di Lavoro (RC.O.) </w:t>
      </w:r>
      <w:r>
        <w:rPr>
          <w:spacing w:val="-5"/>
        </w:rPr>
        <w:t xml:space="preserve">la </w:t>
      </w:r>
      <w:r>
        <w:t xml:space="preserve">Contraente o l'Assicurato </w:t>
      </w:r>
      <w:r>
        <w:rPr>
          <w:spacing w:val="-3"/>
        </w:rPr>
        <w:t xml:space="preserve">ha </w:t>
      </w:r>
      <w:r>
        <w:t>l'obbligo di avvisare, entro i termini di cui sopra, soltanto per i sinistri peri</w:t>
      </w:r>
      <w:r>
        <w:rPr>
          <w:spacing w:val="-8"/>
        </w:rPr>
        <w:t xml:space="preserve"> </w:t>
      </w:r>
      <w:r>
        <w:t>quali:</w:t>
      </w:r>
    </w:p>
    <w:p w:rsidR="001342D1" w:rsidRDefault="00726474">
      <w:pPr>
        <w:pStyle w:val="Corpotesto"/>
        <w:spacing w:before="1" w:line="237" w:lineRule="auto"/>
        <w:ind w:right="132"/>
      </w:pPr>
      <w:r>
        <w:lastRenderedPageBreak/>
        <w:t>-ha luogo l'inchiesta giudiziaria/ amministrativa a norma di legge per infortunio o per insorgenza di malattia professionale;</w:t>
      </w:r>
    </w:p>
    <w:p w:rsidR="001342D1" w:rsidRDefault="00726474">
      <w:pPr>
        <w:pStyle w:val="Corpotesto"/>
        <w:spacing w:line="275" w:lineRule="exact"/>
        <w:jc w:val="left"/>
      </w:pPr>
      <w:r>
        <w:t>-ha ricevuto richieste di risarcimento da parte dell'INAIL e/ o dell'INPS;</w:t>
      </w:r>
    </w:p>
    <w:p w:rsidR="001342D1" w:rsidRDefault="00726474">
      <w:pPr>
        <w:pStyle w:val="Paragrafoelenco"/>
        <w:numPr>
          <w:ilvl w:val="0"/>
          <w:numId w:val="16"/>
        </w:numPr>
        <w:tabs>
          <w:tab w:val="left" w:pos="301"/>
        </w:tabs>
        <w:spacing w:before="4" w:line="237" w:lineRule="auto"/>
        <w:ind w:right="127" w:firstLine="0"/>
        <w:jc w:val="left"/>
        <w:rPr>
          <w:sz w:val="24"/>
        </w:rPr>
      </w:pPr>
      <w:r>
        <w:rPr>
          <w:spacing w:val="-3"/>
          <w:sz w:val="24"/>
        </w:rPr>
        <w:t xml:space="preserve">ha </w:t>
      </w:r>
      <w:r>
        <w:rPr>
          <w:sz w:val="24"/>
        </w:rPr>
        <w:t>ricevuto richieste di risarcimento da parte del danneggiato o i suoi Legali e/ o i suoi aventi diritto.</w:t>
      </w:r>
    </w:p>
    <w:p w:rsidR="001342D1" w:rsidRDefault="00726474">
      <w:pPr>
        <w:pStyle w:val="Corpotesto"/>
        <w:spacing w:before="69" w:line="275" w:lineRule="exact"/>
      </w:pPr>
      <w:r>
        <w:rPr>
          <w:u w:val="single"/>
        </w:rPr>
        <w:t>Comitato Valutazione Sinistri</w:t>
      </w:r>
    </w:p>
    <w:p w:rsidR="001342D1" w:rsidRDefault="00726474">
      <w:pPr>
        <w:pStyle w:val="Corpotesto"/>
        <w:ind w:right="135"/>
      </w:pPr>
      <w:r>
        <w:t xml:space="preserve">L'Azienda, </w:t>
      </w:r>
      <w:r>
        <w:rPr>
          <w:spacing w:val="-3"/>
        </w:rPr>
        <w:t xml:space="preserve">in </w:t>
      </w:r>
      <w:r>
        <w:t xml:space="preserve">una ottica di efficace gestione dei sinistri </w:t>
      </w:r>
      <w:r>
        <w:rPr>
          <w:spacing w:val="-3"/>
        </w:rPr>
        <w:t xml:space="preserve">ha </w:t>
      </w:r>
      <w:r>
        <w:t xml:space="preserve">costituito </w:t>
      </w:r>
      <w:r>
        <w:rPr>
          <w:spacing w:val="-3"/>
        </w:rPr>
        <w:t xml:space="preserve">il </w:t>
      </w:r>
      <w:r>
        <w:t xml:space="preserve">Comitato Valutazione Sinistri, organismo interno che rivestirà l'importante ruolo di confronto tecnico tra </w:t>
      </w:r>
      <w:r>
        <w:rPr>
          <w:spacing w:val="-5"/>
        </w:rPr>
        <w:t xml:space="preserve">le </w:t>
      </w:r>
      <w:r>
        <w:t>parti, mantenendo comunque salva l'autonomia di valutazione e decisionale del Servizio di Liquidazione degli Assicuratori. Gli Assicuratori,</w:t>
      </w:r>
      <w:r w:rsidR="00F81E3A">
        <w:t xml:space="preserve"> </w:t>
      </w:r>
      <w:r>
        <w:rPr>
          <w:spacing w:val="-3"/>
        </w:rPr>
        <w:t xml:space="preserve">in </w:t>
      </w:r>
      <w:r>
        <w:t>un ottica di reciproca collaborazione, si impegnano a partecipare attivamente al Comitato di Valutazione Sinistri</w:t>
      </w:r>
      <w:r>
        <w:rPr>
          <w:spacing w:val="-13"/>
        </w:rPr>
        <w:t xml:space="preserve"> </w:t>
      </w:r>
      <w:r>
        <w:t>(CVS).</w:t>
      </w:r>
    </w:p>
    <w:p w:rsidR="001342D1" w:rsidRDefault="00726474">
      <w:pPr>
        <w:pStyle w:val="Corpotesto"/>
        <w:ind w:right="127"/>
      </w:pPr>
      <w:r>
        <w:t xml:space="preserve">Gli Assicuratori si impegnano, a garantire </w:t>
      </w:r>
      <w:r>
        <w:rPr>
          <w:spacing w:val="-3"/>
        </w:rPr>
        <w:t xml:space="preserve">la </w:t>
      </w:r>
      <w:r>
        <w:t xml:space="preserve">propria presenza a riunioni periodiche del CVS anche successivamente alla data di scadenza del presente contratto, al fine di garantire una continuità </w:t>
      </w:r>
      <w:r>
        <w:rPr>
          <w:spacing w:val="4"/>
        </w:rPr>
        <w:t xml:space="preserve">al </w:t>
      </w:r>
      <w:r>
        <w:t xml:space="preserve">lavoro effettuato dal Comitato anche  per  i sinistri  che,  alla  data  di  cessazione  del  contratto, non abbiano ancora trovato una compiuta definizione. Tale partecipazione avrà luogo  </w:t>
      </w:r>
      <w:r>
        <w:rPr>
          <w:spacing w:val="-4"/>
        </w:rPr>
        <w:t xml:space="preserve">fino  </w:t>
      </w:r>
      <w:r>
        <w:t>a quando non verranno definiti  tutti i sinistri  per i quali  il Contraente/ Assicurato riterrà necessaria  il confronto congiunto con gli</w:t>
      </w:r>
      <w:r>
        <w:rPr>
          <w:spacing w:val="-1"/>
        </w:rPr>
        <w:t xml:space="preserve"> </w:t>
      </w:r>
      <w:r>
        <w:t>Assicuratori.</w:t>
      </w:r>
    </w:p>
    <w:p w:rsidR="001342D1" w:rsidRDefault="00726474">
      <w:pPr>
        <w:pStyle w:val="Corpotesto"/>
        <w:spacing w:before="2"/>
        <w:ind w:right="127"/>
      </w:pPr>
      <w:r>
        <w:t xml:space="preserve">A tal proposito gli assicuratori si impegnano ad informare l'Azienda, anche </w:t>
      </w:r>
      <w:r>
        <w:rPr>
          <w:spacing w:val="-3"/>
        </w:rPr>
        <w:t xml:space="preserve">in </w:t>
      </w:r>
      <w:r>
        <w:t xml:space="preserve">via telematica, della gestione del sinistro e </w:t>
      </w:r>
      <w:r>
        <w:rPr>
          <w:spacing w:val="-4"/>
        </w:rPr>
        <w:t xml:space="preserve">nello </w:t>
      </w:r>
      <w:r>
        <w:t xml:space="preserve">specifico provvederà a fornire </w:t>
      </w:r>
      <w:r>
        <w:rPr>
          <w:spacing w:val="-3"/>
        </w:rPr>
        <w:t xml:space="preserve">la </w:t>
      </w:r>
      <w:r>
        <w:t xml:space="preserve">relazione del  proprio  medico fiduciario ed ad indicare </w:t>
      </w:r>
      <w:r>
        <w:rPr>
          <w:spacing w:val="-3"/>
        </w:rPr>
        <w:t xml:space="preserve">le </w:t>
      </w:r>
      <w:r>
        <w:t>possibilità, se sussistenti, di addivenire ad una transazione, ed i criteri adottati ai fini della valutazione del</w:t>
      </w:r>
      <w:r>
        <w:rPr>
          <w:spacing w:val="-12"/>
        </w:rPr>
        <w:t xml:space="preserve"> </w:t>
      </w:r>
      <w:r>
        <w:t>danno.</w:t>
      </w:r>
    </w:p>
    <w:p w:rsidR="001342D1" w:rsidRDefault="00726474">
      <w:pPr>
        <w:pStyle w:val="Corpotesto"/>
        <w:spacing w:before="2" w:line="237" w:lineRule="auto"/>
        <w:ind w:right="135"/>
      </w:pPr>
      <w:r>
        <w:t xml:space="preserve">Il CVS si riunirà secondo </w:t>
      </w:r>
      <w:r w:rsidR="00F81E3A">
        <w:t>la ca</w:t>
      </w:r>
      <w:r>
        <w:t>denza</w:t>
      </w:r>
      <w:r w:rsidR="00F81E3A">
        <w:t xml:space="preserve"> </w:t>
      </w:r>
      <w:r>
        <w:t xml:space="preserve">prestabilita, </w:t>
      </w:r>
      <w:r w:rsidR="00F81E3A">
        <w:t xml:space="preserve">nel Regolamento Aziendale </w:t>
      </w:r>
      <w:r>
        <w:t>bensì sulla base delle effettive necessità concordemente individuate fra le parti.</w:t>
      </w:r>
    </w:p>
    <w:p w:rsidR="001342D1" w:rsidRDefault="00726474">
      <w:pPr>
        <w:pStyle w:val="Corpotesto"/>
        <w:spacing w:before="3"/>
        <w:ind w:right="134"/>
      </w:pPr>
      <w:r>
        <w:t xml:space="preserve">Al CVS potranno partecipare un Rappresentante  degli  Assicuratori   incaricato   della   gestione  dei sinistri, il legale incaricato per conto degli Assicuratori e, ove quest'ultimo </w:t>
      </w:r>
      <w:r>
        <w:rPr>
          <w:spacing w:val="-5"/>
        </w:rPr>
        <w:t xml:space="preserve">lo </w:t>
      </w:r>
      <w:r>
        <w:t>ritenessero necessario, un proprio medico</w:t>
      </w:r>
      <w:r>
        <w:rPr>
          <w:spacing w:val="19"/>
        </w:rPr>
        <w:t xml:space="preserve"> </w:t>
      </w:r>
      <w:r>
        <w:t>legale.</w:t>
      </w:r>
    </w:p>
    <w:p w:rsidR="001342D1" w:rsidRDefault="00726474">
      <w:pPr>
        <w:pStyle w:val="Corpotesto"/>
        <w:spacing w:line="274" w:lineRule="exact"/>
      </w:pPr>
      <w:r>
        <w:rPr>
          <w:u w:val="single"/>
        </w:rPr>
        <w:t>Pagamento del risarcimento - Gestione dei sinistri in Franchigia Aggregata Annua</w:t>
      </w:r>
    </w:p>
    <w:p w:rsidR="001342D1" w:rsidRDefault="00726474">
      <w:pPr>
        <w:pStyle w:val="Corpotesto"/>
        <w:spacing w:before="3"/>
        <w:ind w:right="133"/>
      </w:pPr>
      <w:r>
        <w:t xml:space="preserve">All'inizio di ogni periodo assicurativo annuo </w:t>
      </w:r>
      <w:r>
        <w:rPr>
          <w:spacing w:val="-3"/>
        </w:rPr>
        <w:t xml:space="preserve">il </w:t>
      </w:r>
      <w:r>
        <w:t xml:space="preserve">Contraente istituisce un apposito fondo </w:t>
      </w:r>
      <w:r>
        <w:rPr>
          <w:spacing w:val="-3"/>
        </w:rPr>
        <w:t xml:space="preserve">in </w:t>
      </w:r>
      <w:r>
        <w:t xml:space="preserve">bilancio per un ammontare pari all'importo della franchigia aggregata annua. </w:t>
      </w:r>
      <w:r>
        <w:rPr>
          <w:spacing w:val="3"/>
        </w:rPr>
        <w:t xml:space="preserve">Il </w:t>
      </w:r>
      <w:r>
        <w:t xml:space="preserve">fondo e destinato esclusivamente al pagamento dei risarcimenti pertinenti al rispettivo periodo assicurativo annuo, </w:t>
      </w:r>
      <w:r>
        <w:rPr>
          <w:spacing w:val="-3"/>
        </w:rPr>
        <w:t xml:space="preserve">fino </w:t>
      </w:r>
      <w:r>
        <w:t>al suo</w:t>
      </w:r>
      <w:r>
        <w:rPr>
          <w:spacing w:val="9"/>
        </w:rPr>
        <w:t xml:space="preserve"> </w:t>
      </w:r>
      <w:r>
        <w:t>esaurimento.</w:t>
      </w:r>
    </w:p>
    <w:p w:rsidR="001342D1" w:rsidRDefault="00726474">
      <w:pPr>
        <w:pStyle w:val="Corpotesto"/>
        <w:spacing w:before="2" w:line="237" w:lineRule="auto"/>
        <w:ind w:right="136"/>
      </w:pPr>
      <w:r>
        <w:t>Esaurito</w:t>
      </w:r>
      <w:r w:rsidR="009C1B6E">
        <w:t>, su base annua, l'importo della franchigia aggregata</w:t>
      </w:r>
      <w:r>
        <w:t xml:space="preserve"> resta a carico della Società ogni ulteriore esborso economico a termine di contratto.</w:t>
      </w:r>
    </w:p>
    <w:p w:rsidR="001342D1" w:rsidRDefault="00726474">
      <w:pPr>
        <w:pStyle w:val="Corpotesto"/>
        <w:spacing w:before="3"/>
        <w:ind w:right="135"/>
      </w:pPr>
      <w:r>
        <w:t xml:space="preserve">La franchigia aggregata sarà successivamente trascritta in polizza. Resta inteso tra le Parti che </w:t>
      </w:r>
      <w:proofErr w:type="spellStart"/>
      <w:r>
        <w:t>Ia</w:t>
      </w:r>
      <w:proofErr w:type="spellEnd"/>
      <w:r>
        <w:t xml:space="preserve"> Società è tenuta ad acquisire il preventivo consenso della Contraente prima di provvedere alla definizione di qualsiasi danno, fermo restando la trattazione e definizione di ogni sinistro, che sarà condotta dalla Società con </w:t>
      </w:r>
      <w:proofErr w:type="spellStart"/>
      <w:r>
        <w:t>Ia</w:t>
      </w:r>
      <w:proofErr w:type="spellEnd"/>
      <w:r>
        <w:t xml:space="preserve"> cooperazione degli Uffici competenti del Contraente.</w:t>
      </w:r>
    </w:p>
    <w:p w:rsidR="001342D1" w:rsidRDefault="00726474">
      <w:pPr>
        <w:pStyle w:val="Corpotesto"/>
        <w:spacing w:before="1"/>
        <w:ind w:right="127"/>
      </w:pPr>
      <w:r>
        <w:t xml:space="preserve">Gli Assicuratori si impegnano altresì a trasmettere alla Contraente, a supporto di quanto sopra, estratto </w:t>
      </w:r>
      <w:r>
        <w:rPr>
          <w:spacing w:val="-3"/>
        </w:rPr>
        <w:t xml:space="preserve">della </w:t>
      </w:r>
      <w:r>
        <w:t xml:space="preserve">relazione medico legale  del  proprio  fiduciario  e  parere </w:t>
      </w:r>
      <w:r>
        <w:rPr>
          <w:spacing w:val="-3"/>
        </w:rPr>
        <w:t xml:space="preserve">in </w:t>
      </w:r>
      <w:r>
        <w:t xml:space="preserve">merito all'opportunità della transazione. Al fine di non vanificare l'efficacia della possibile transazione, l'Azienda dovrà inviare, entro 30 giorni lavorativi dall'avvenuta ricezione della proposta transattiva da parte degli Assicuratori, </w:t>
      </w:r>
      <w:r>
        <w:rPr>
          <w:spacing w:val="-3"/>
        </w:rPr>
        <w:t xml:space="preserve">le </w:t>
      </w:r>
      <w:r>
        <w:t xml:space="preserve">proprie considerazioni </w:t>
      </w:r>
      <w:r>
        <w:rPr>
          <w:spacing w:val="-3"/>
        </w:rPr>
        <w:t xml:space="preserve">in </w:t>
      </w:r>
      <w:r>
        <w:t xml:space="preserve">merito, </w:t>
      </w:r>
      <w:r>
        <w:rPr>
          <w:spacing w:val="-3"/>
        </w:rPr>
        <w:t xml:space="preserve">in </w:t>
      </w:r>
      <w:r>
        <w:t>assenza delle quali gli Assicuratori dovranno ritenersi delegati alla transazione nei termini</w:t>
      </w:r>
      <w:r>
        <w:rPr>
          <w:spacing w:val="-22"/>
        </w:rPr>
        <w:t xml:space="preserve"> </w:t>
      </w:r>
      <w:r>
        <w:t>prospettati.</w:t>
      </w:r>
    </w:p>
    <w:p w:rsidR="001342D1" w:rsidRDefault="00726474">
      <w:pPr>
        <w:pStyle w:val="Corpotesto"/>
        <w:ind w:right="126"/>
      </w:pPr>
      <w:r>
        <w:t xml:space="preserve">Qualora </w:t>
      </w:r>
      <w:r>
        <w:rPr>
          <w:spacing w:val="-5"/>
        </w:rPr>
        <w:t xml:space="preserve">la </w:t>
      </w:r>
      <w:r>
        <w:t xml:space="preserve">Contraente comunichi </w:t>
      </w:r>
      <w:r>
        <w:rPr>
          <w:spacing w:val="-5"/>
        </w:rPr>
        <w:t xml:space="preserve">la </w:t>
      </w:r>
      <w:r>
        <w:t xml:space="preserve">volontà  di non definire </w:t>
      </w:r>
      <w:r>
        <w:rPr>
          <w:spacing w:val="-3"/>
        </w:rPr>
        <w:t xml:space="preserve">il </w:t>
      </w:r>
      <w:r>
        <w:t xml:space="preserve">sinistro entro i termini prospettati dagli Assicuratori, gli eventuali maggiori costi derivanti dalla mancata definizione, rimarranno a carico della Contraente e non andranno a ridurre </w:t>
      </w:r>
      <w:r>
        <w:rPr>
          <w:spacing w:val="-3"/>
        </w:rPr>
        <w:t xml:space="preserve">il </w:t>
      </w:r>
      <w:r>
        <w:t>fondo della franchigia</w:t>
      </w:r>
      <w:r>
        <w:rPr>
          <w:spacing w:val="16"/>
        </w:rPr>
        <w:t xml:space="preserve"> </w:t>
      </w:r>
      <w:r>
        <w:t>aggregata.</w:t>
      </w:r>
    </w:p>
    <w:p w:rsidR="001342D1" w:rsidRDefault="00726474">
      <w:pPr>
        <w:pStyle w:val="Corpotesto"/>
        <w:ind w:right="127"/>
      </w:pPr>
      <w:r>
        <w:t xml:space="preserve">Acquisito </w:t>
      </w:r>
      <w:r>
        <w:rPr>
          <w:spacing w:val="-3"/>
        </w:rPr>
        <w:t xml:space="preserve">il </w:t>
      </w:r>
      <w:r>
        <w:t xml:space="preserve">benestare  da  parte  </w:t>
      </w:r>
      <w:r>
        <w:rPr>
          <w:spacing w:val="-3"/>
        </w:rPr>
        <w:t xml:space="preserve">della  </w:t>
      </w:r>
      <w:r>
        <w:t xml:space="preserve">Contraente,  gli  Assicuratori  provvederanno  alla definizione del sinistro e comunicheranno l'importo del pagamento da effettuare. II Contraente si impegna al pagamento dell'indennizzo entro </w:t>
      </w:r>
      <w:r w:rsidR="00F81E3A">
        <w:t>45</w:t>
      </w:r>
      <w:r>
        <w:t xml:space="preserve"> gg. dalla comunicazione degli Assicuratori, che trasmetteranno l'integrale documentazione attestante l'avvenuta definizione </w:t>
      </w:r>
      <w:r>
        <w:rPr>
          <w:spacing w:val="2"/>
        </w:rPr>
        <w:t xml:space="preserve">del </w:t>
      </w:r>
      <w:r>
        <w:t xml:space="preserve">danno </w:t>
      </w:r>
      <w:proofErr w:type="spellStart"/>
      <w:r>
        <w:t>affinchè</w:t>
      </w:r>
      <w:proofErr w:type="spellEnd"/>
      <w:r>
        <w:t xml:space="preserve"> la Contraente possa provvedere al pagamento del risarcimento </w:t>
      </w:r>
      <w:r>
        <w:rPr>
          <w:spacing w:val="-3"/>
        </w:rPr>
        <w:t xml:space="preserve">in </w:t>
      </w:r>
      <w:r>
        <w:t xml:space="preserve">favore dell'avente diritto. Gli eventuali maggiori costi dovuti a mancato, tardivo o parziale pagamento, ovvero a spese non </w:t>
      </w:r>
      <w:r>
        <w:lastRenderedPageBreak/>
        <w:t>previamente approvate dagli Assicuratori, resteranno a totale carico del Contraente e non verranno conteggiati ai fini della riduzione del fondo della franchigia</w:t>
      </w:r>
      <w:r>
        <w:rPr>
          <w:spacing w:val="-6"/>
        </w:rPr>
        <w:t xml:space="preserve"> </w:t>
      </w:r>
      <w:r>
        <w:t>aggregata.</w:t>
      </w:r>
    </w:p>
    <w:p w:rsidR="001342D1" w:rsidRDefault="00726474" w:rsidP="00132F03">
      <w:pPr>
        <w:pStyle w:val="Corpotesto"/>
      </w:pPr>
      <w:r>
        <w:t>Al superamento dell'importo contrattualmente determinato a titolo di franchigia aggregata per</w:t>
      </w:r>
      <w:r w:rsidR="00132F03">
        <w:t xml:space="preserve"> </w:t>
      </w:r>
      <w:r>
        <w:t xml:space="preserve">periodo di assicurazione </w:t>
      </w:r>
      <w:r>
        <w:rPr>
          <w:spacing w:val="-5"/>
        </w:rPr>
        <w:t xml:space="preserve">la </w:t>
      </w:r>
      <w:r>
        <w:t xml:space="preserve">Società provvede  alla  liquidazione  integrale  del  risarcimento  </w:t>
      </w:r>
      <w:r>
        <w:rPr>
          <w:spacing w:val="-3"/>
        </w:rPr>
        <w:t xml:space="preserve">in </w:t>
      </w:r>
      <w:r>
        <w:t xml:space="preserve">favore del Terzo ed ogni 90 giorni(novanta) giorni presenterà l'elenco dei sinistri liquidati nel periodo  precedente,  corredato   </w:t>
      </w:r>
      <w:r>
        <w:rPr>
          <w:spacing w:val="-3"/>
        </w:rPr>
        <w:t xml:space="preserve">dalla   </w:t>
      </w:r>
      <w:r>
        <w:t xml:space="preserve">fotocopia   dell'atto  di quietanza, debitamente sottoscritto dal Terzo danneggiato, </w:t>
      </w:r>
      <w:proofErr w:type="spellStart"/>
      <w:r>
        <w:t>nonchè</w:t>
      </w:r>
      <w:proofErr w:type="spellEnd"/>
      <w:r>
        <w:t xml:space="preserve"> da copia dell'assegno o mandata di bonifico con cui è stata  effettuata </w:t>
      </w:r>
      <w:r>
        <w:rPr>
          <w:spacing w:val="-5"/>
        </w:rPr>
        <w:t>la</w:t>
      </w:r>
      <w:r>
        <w:rPr>
          <w:spacing w:val="-1"/>
        </w:rPr>
        <w:t xml:space="preserve"> </w:t>
      </w:r>
      <w:r>
        <w:t>transazione.</w:t>
      </w:r>
    </w:p>
    <w:p w:rsidR="001342D1" w:rsidRDefault="00726474">
      <w:pPr>
        <w:pStyle w:val="Corpotesto"/>
        <w:spacing w:line="242" w:lineRule="auto"/>
        <w:ind w:right="127"/>
      </w:pPr>
      <w:r>
        <w:t xml:space="preserve">Resta altresì convenuto tra </w:t>
      </w:r>
      <w:r>
        <w:rPr>
          <w:spacing w:val="-5"/>
        </w:rPr>
        <w:t xml:space="preserve">le </w:t>
      </w:r>
      <w:r>
        <w:t xml:space="preserve">Parti che </w:t>
      </w:r>
      <w:r>
        <w:rPr>
          <w:spacing w:val="-3"/>
        </w:rPr>
        <w:t xml:space="preserve">le </w:t>
      </w:r>
      <w:r>
        <w:t xml:space="preserve">procedure dettagliate per  </w:t>
      </w:r>
      <w:proofErr w:type="spellStart"/>
      <w:r>
        <w:t>Ia</w:t>
      </w:r>
      <w:proofErr w:type="spellEnd"/>
      <w:r>
        <w:t xml:space="preserve">  gestione  dei sinistri  potranno essere ridefinite </w:t>
      </w:r>
      <w:r>
        <w:rPr>
          <w:spacing w:val="-3"/>
        </w:rPr>
        <w:t xml:space="preserve">in </w:t>
      </w:r>
      <w:r>
        <w:t>apposito</w:t>
      </w:r>
      <w:r>
        <w:rPr>
          <w:spacing w:val="18"/>
        </w:rPr>
        <w:t xml:space="preserve"> </w:t>
      </w:r>
      <w:r>
        <w:t>protocollo.</w:t>
      </w:r>
    </w:p>
    <w:p w:rsidR="001342D1" w:rsidRDefault="00726474">
      <w:pPr>
        <w:pStyle w:val="Corpotesto"/>
        <w:spacing w:line="271" w:lineRule="exact"/>
      </w:pPr>
      <w:r>
        <w:rPr>
          <w:u w:val="single"/>
        </w:rPr>
        <w:t>Rapporto sinistri</w:t>
      </w:r>
    </w:p>
    <w:p w:rsidR="001342D1" w:rsidRDefault="009C1B6E">
      <w:pPr>
        <w:pStyle w:val="Corpotesto"/>
        <w:ind w:right="132"/>
      </w:pPr>
      <w:r>
        <w:t xml:space="preserve">Semestralmente e </w:t>
      </w:r>
      <w:r w:rsidR="00726474">
        <w:t xml:space="preserve"> sei mesi prima della scadenza contrattuale, entro i 30 giorni solari successivi, pena l’applicazione delle penali di seguito indicate, l’Assicuratore, nel rispetto delle vigenti disposizioni in materia di riservatezza dei dati personali, si impegna a fornire all’Amministrazione contraente l’evidenza dei sinistri denunciati a partire dalla data di decorrenza del contratto.</w:t>
      </w:r>
    </w:p>
    <w:p w:rsidR="001342D1" w:rsidRDefault="00726474">
      <w:pPr>
        <w:pStyle w:val="Corpotesto"/>
        <w:spacing w:line="242" w:lineRule="auto"/>
        <w:ind w:right="127"/>
      </w:pPr>
      <w:r>
        <w:t>Tale elenco dovrà essere fornito in formato [standard digitale aperto] tramite file modificabili (quindi non nella modalità di sola lettura), e non modificabili, e dovrà riportare per ciascun sinistro</w:t>
      </w:r>
    </w:p>
    <w:p w:rsidR="001342D1" w:rsidRDefault="00726474">
      <w:pPr>
        <w:pStyle w:val="Paragrafoelenco"/>
        <w:numPr>
          <w:ilvl w:val="1"/>
          <w:numId w:val="16"/>
        </w:numPr>
        <w:tabs>
          <w:tab w:val="left" w:pos="853"/>
        </w:tabs>
        <w:spacing w:line="271" w:lineRule="exact"/>
        <w:ind w:hanging="361"/>
        <w:jc w:val="left"/>
        <w:rPr>
          <w:sz w:val="24"/>
        </w:rPr>
      </w:pPr>
      <w:r>
        <w:rPr>
          <w:sz w:val="24"/>
        </w:rPr>
        <w:t>Denominazione Struttura</w:t>
      </w:r>
      <w:r>
        <w:rPr>
          <w:spacing w:val="-4"/>
          <w:sz w:val="24"/>
        </w:rPr>
        <w:t xml:space="preserve"> </w:t>
      </w:r>
      <w:r>
        <w:rPr>
          <w:sz w:val="24"/>
        </w:rPr>
        <w:t>Sanitaria</w:t>
      </w:r>
    </w:p>
    <w:p w:rsidR="001342D1" w:rsidRDefault="00726474">
      <w:pPr>
        <w:pStyle w:val="Paragrafoelenco"/>
        <w:numPr>
          <w:ilvl w:val="1"/>
          <w:numId w:val="16"/>
        </w:numPr>
        <w:tabs>
          <w:tab w:val="left" w:pos="853"/>
        </w:tabs>
        <w:spacing w:before="1" w:line="275" w:lineRule="exact"/>
        <w:ind w:hanging="361"/>
        <w:jc w:val="left"/>
        <w:rPr>
          <w:sz w:val="24"/>
        </w:rPr>
      </w:pPr>
      <w:r>
        <w:rPr>
          <w:sz w:val="24"/>
        </w:rPr>
        <w:t>N.</w:t>
      </w:r>
      <w:r>
        <w:rPr>
          <w:spacing w:val="3"/>
          <w:sz w:val="24"/>
        </w:rPr>
        <w:t xml:space="preserve"> </w:t>
      </w:r>
      <w:r>
        <w:rPr>
          <w:sz w:val="24"/>
        </w:rPr>
        <w:t>Polizza</w:t>
      </w:r>
    </w:p>
    <w:p w:rsidR="001342D1" w:rsidRDefault="00726474">
      <w:pPr>
        <w:pStyle w:val="Paragrafoelenco"/>
        <w:numPr>
          <w:ilvl w:val="1"/>
          <w:numId w:val="16"/>
        </w:numPr>
        <w:tabs>
          <w:tab w:val="left" w:pos="853"/>
        </w:tabs>
        <w:spacing w:line="275" w:lineRule="exact"/>
        <w:ind w:hanging="361"/>
        <w:jc w:val="left"/>
        <w:rPr>
          <w:sz w:val="24"/>
        </w:rPr>
      </w:pPr>
      <w:r>
        <w:rPr>
          <w:sz w:val="24"/>
        </w:rPr>
        <w:t>Data di avvenimento dell'evento</w:t>
      </w:r>
    </w:p>
    <w:p w:rsidR="001342D1" w:rsidRDefault="00726474">
      <w:pPr>
        <w:pStyle w:val="Paragrafoelenco"/>
        <w:numPr>
          <w:ilvl w:val="1"/>
          <w:numId w:val="16"/>
        </w:numPr>
        <w:tabs>
          <w:tab w:val="left" w:pos="853"/>
        </w:tabs>
        <w:spacing w:before="2" w:line="275" w:lineRule="exact"/>
        <w:ind w:hanging="361"/>
        <w:jc w:val="left"/>
        <w:rPr>
          <w:sz w:val="24"/>
        </w:rPr>
      </w:pPr>
      <w:r>
        <w:rPr>
          <w:sz w:val="24"/>
        </w:rPr>
        <w:t xml:space="preserve">Data di denuncia (richiesta risarcimento) </w:t>
      </w:r>
      <w:r>
        <w:rPr>
          <w:spacing w:val="-3"/>
          <w:sz w:val="24"/>
        </w:rPr>
        <w:t>alla</w:t>
      </w:r>
      <w:r>
        <w:rPr>
          <w:spacing w:val="-1"/>
          <w:sz w:val="24"/>
        </w:rPr>
        <w:t xml:space="preserve"> </w:t>
      </w:r>
      <w:r>
        <w:rPr>
          <w:sz w:val="24"/>
        </w:rPr>
        <w:t>compagnia</w:t>
      </w:r>
    </w:p>
    <w:p w:rsidR="001342D1" w:rsidRDefault="00726474">
      <w:pPr>
        <w:pStyle w:val="Paragrafoelenco"/>
        <w:numPr>
          <w:ilvl w:val="1"/>
          <w:numId w:val="16"/>
        </w:numPr>
        <w:tabs>
          <w:tab w:val="left" w:pos="853"/>
        </w:tabs>
        <w:spacing w:line="275" w:lineRule="exact"/>
        <w:ind w:hanging="361"/>
        <w:jc w:val="left"/>
        <w:rPr>
          <w:sz w:val="24"/>
        </w:rPr>
      </w:pPr>
      <w:r>
        <w:rPr>
          <w:sz w:val="24"/>
        </w:rPr>
        <w:t>nominativo</w:t>
      </w:r>
      <w:r>
        <w:rPr>
          <w:spacing w:val="6"/>
          <w:sz w:val="24"/>
        </w:rPr>
        <w:t xml:space="preserve"> </w:t>
      </w:r>
      <w:r>
        <w:rPr>
          <w:sz w:val="24"/>
        </w:rPr>
        <w:t>controparte</w:t>
      </w:r>
    </w:p>
    <w:p w:rsidR="001342D1" w:rsidRDefault="00726474">
      <w:pPr>
        <w:pStyle w:val="Paragrafoelenco"/>
        <w:numPr>
          <w:ilvl w:val="1"/>
          <w:numId w:val="16"/>
        </w:numPr>
        <w:tabs>
          <w:tab w:val="left" w:pos="853"/>
        </w:tabs>
        <w:spacing w:before="2" w:line="275" w:lineRule="exact"/>
        <w:ind w:hanging="361"/>
        <w:jc w:val="left"/>
        <w:rPr>
          <w:sz w:val="24"/>
        </w:rPr>
      </w:pPr>
      <w:r>
        <w:rPr>
          <w:sz w:val="24"/>
        </w:rPr>
        <w:t xml:space="preserve">Reparto </w:t>
      </w:r>
      <w:r>
        <w:rPr>
          <w:spacing w:val="-3"/>
          <w:sz w:val="24"/>
        </w:rPr>
        <w:t xml:space="preserve">della </w:t>
      </w:r>
      <w:r>
        <w:rPr>
          <w:sz w:val="24"/>
        </w:rPr>
        <w:t>struttura</w:t>
      </w:r>
      <w:r>
        <w:rPr>
          <w:spacing w:val="6"/>
          <w:sz w:val="24"/>
        </w:rPr>
        <w:t xml:space="preserve"> </w:t>
      </w:r>
      <w:r>
        <w:rPr>
          <w:sz w:val="24"/>
        </w:rPr>
        <w:t>coinvolto</w:t>
      </w:r>
    </w:p>
    <w:p w:rsidR="001342D1" w:rsidRDefault="00726474">
      <w:pPr>
        <w:pStyle w:val="Paragrafoelenco"/>
        <w:numPr>
          <w:ilvl w:val="1"/>
          <w:numId w:val="16"/>
        </w:numPr>
        <w:tabs>
          <w:tab w:val="left" w:pos="853"/>
        </w:tabs>
        <w:spacing w:line="275" w:lineRule="exact"/>
        <w:ind w:hanging="361"/>
        <w:jc w:val="left"/>
        <w:rPr>
          <w:sz w:val="24"/>
        </w:rPr>
      </w:pPr>
      <w:r>
        <w:rPr>
          <w:sz w:val="24"/>
        </w:rPr>
        <w:t xml:space="preserve">Costo Sinistri </w:t>
      </w:r>
      <w:proofErr w:type="spellStart"/>
      <w:r>
        <w:rPr>
          <w:sz w:val="24"/>
        </w:rPr>
        <w:t>Pag.Parziali</w:t>
      </w:r>
      <w:proofErr w:type="spellEnd"/>
      <w:r>
        <w:rPr>
          <w:spacing w:val="-8"/>
          <w:sz w:val="24"/>
        </w:rPr>
        <w:t xml:space="preserve"> </w:t>
      </w:r>
      <w:r>
        <w:rPr>
          <w:sz w:val="24"/>
        </w:rPr>
        <w:t>(€)</w:t>
      </w:r>
    </w:p>
    <w:p w:rsidR="001342D1" w:rsidRDefault="00726474">
      <w:pPr>
        <w:pStyle w:val="Paragrafoelenco"/>
        <w:numPr>
          <w:ilvl w:val="1"/>
          <w:numId w:val="16"/>
        </w:numPr>
        <w:tabs>
          <w:tab w:val="left" w:pos="853"/>
        </w:tabs>
        <w:spacing w:before="3" w:line="275" w:lineRule="exact"/>
        <w:ind w:hanging="361"/>
        <w:jc w:val="left"/>
        <w:rPr>
          <w:sz w:val="24"/>
        </w:rPr>
      </w:pPr>
      <w:r>
        <w:rPr>
          <w:sz w:val="24"/>
        </w:rPr>
        <w:t>Costo Sinistri Pagati</w:t>
      </w:r>
      <w:r>
        <w:rPr>
          <w:spacing w:val="-12"/>
          <w:sz w:val="24"/>
        </w:rPr>
        <w:t xml:space="preserve"> </w:t>
      </w:r>
      <w:r>
        <w:rPr>
          <w:sz w:val="24"/>
        </w:rPr>
        <w:t>(€)</w:t>
      </w:r>
    </w:p>
    <w:p w:rsidR="001342D1" w:rsidRDefault="00726474">
      <w:pPr>
        <w:pStyle w:val="Paragrafoelenco"/>
        <w:numPr>
          <w:ilvl w:val="1"/>
          <w:numId w:val="16"/>
        </w:numPr>
        <w:tabs>
          <w:tab w:val="left" w:pos="853"/>
        </w:tabs>
        <w:spacing w:line="275" w:lineRule="exact"/>
        <w:ind w:hanging="361"/>
        <w:jc w:val="left"/>
        <w:rPr>
          <w:sz w:val="24"/>
        </w:rPr>
      </w:pPr>
      <w:r>
        <w:rPr>
          <w:sz w:val="24"/>
        </w:rPr>
        <w:t>Costo Sinistro Riservato</w:t>
      </w:r>
      <w:r>
        <w:rPr>
          <w:spacing w:val="8"/>
          <w:sz w:val="24"/>
        </w:rPr>
        <w:t xml:space="preserve"> </w:t>
      </w:r>
      <w:r>
        <w:rPr>
          <w:sz w:val="24"/>
        </w:rPr>
        <w:t>(€)</w:t>
      </w:r>
    </w:p>
    <w:p w:rsidR="001342D1" w:rsidRDefault="00726474">
      <w:pPr>
        <w:pStyle w:val="Paragrafoelenco"/>
        <w:numPr>
          <w:ilvl w:val="1"/>
          <w:numId w:val="16"/>
        </w:numPr>
        <w:tabs>
          <w:tab w:val="left" w:pos="853"/>
        </w:tabs>
        <w:spacing w:before="2" w:line="275" w:lineRule="exact"/>
        <w:ind w:hanging="361"/>
        <w:jc w:val="left"/>
        <w:rPr>
          <w:sz w:val="24"/>
        </w:rPr>
      </w:pPr>
      <w:r>
        <w:rPr>
          <w:sz w:val="24"/>
        </w:rPr>
        <w:t>data</w:t>
      </w:r>
      <w:r>
        <w:rPr>
          <w:spacing w:val="58"/>
          <w:sz w:val="24"/>
        </w:rPr>
        <w:t xml:space="preserve"> </w:t>
      </w:r>
      <w:r>
        <w:rPr>
          <w:sz w:val="24"/>
        </w:rPr>
        <w:t>pagamento</w:t>
      </w:r>
    </w:p>
    <w:p w:rsidR="001342D1" w:rsidRDefault="00726474">
      <w:pPr>
        <w:pStyle w:val="Paragrafoelenco"/>
        <w:numPr>
          <w:ilvl w:val="1"/>
          <w:numId w:val="16"/>
        </w:numPr>
        <w:tabs>
          <w:tab w:val="left" w:pos="915"/>
          <w:tab w:val="left" w:pos="916"/>
        </w:tabs>
        <w:spacing w:line="275" w:lineRule="exact"/>
        <w:ind w:left="915" w:hanging="424"/>
        <w:jc w:val="left"/>
        <w:rPr>
          <w:sz w:val="24"/>
        </w:rPr>
      </w:pPr>
      <w:r>
        <w:rPr>
          <w:sz w:val="24"/>
        </w:rPr>
        <w:t>Breve descrizione testuale</w:t>
      </w:r>
      <w:r>
        <w:rPr>
          <w:spacing w:val="2"/>
          <w:sz w:val="24"/>
        </w:rPr>
        <w:t xml:space="preserve"> </w:t>
      </w:r>
      <w:r>
        <w:rPr>
          <w:sz w:val="24"/>
        </w:rPr>
        <w:t>dell'evento</w:t>
      </w:r>
    </w:p>
    <w:p w:rsidR="001342D1" w:rsidRDefault="00726474">
      <w:pPr>
        <w:pStyle w:val="Corpotesto"/>
        <w:spacing w:before="3"/>
        <w:ind w:right="127"/>
      </w:pPr>
      <w:r>
        <w:t>In caso di mancato rispetto di quanto sopra, in assenza di adeguate motivazioni legate a causa di forza maggiore, l’Assicuratore dovrà corrispondere all’Amministrazione un importo pari al 0,3 ‰ del premio annuo complessivo per ogni giorno solare di ritardo, con un importo massimo pari al 10% del valore del contratto.</w:t>
      </w:r>
    </w:p>
    <w:p w:rsidR="001342D1" w:rsidRDefault="00726474">
      <w:pPr>
        <w:pStyle w:val="Corpotesto"/>
        <w:ind w:right="130"/>
      </w:pPr>
      <w:r>
        <w:t xml:space="preserve">L’Assicuratore si impegna a fornire ogni altra informazione disponibile, relativa al contratto assicurativo </w:t>
      </w:r>
      <w:r>
        <w:rPr>
          <w:spacing w:val="-3"/>
        </w:rPr>
        <w:t xml:space="preserve">in </w:t>
      </w:r>
      <w:r>
        <w:t xml:space="preserve">essere che l’Amministrazione, d'intesa con l'Assicuratore, ritenga utile acquisire nel corso </w:t>
      </w:r>
      <w:r>
        <w:rPr>
          <w:spacing w:val="-3"/>
        </w:rPr>
        <w:t xml:space="preserve">della </w:t>
      </w:r>
      <w:r>
        <w:t>vigenza del contratto. Al riguardo l’Amministrazione deve fornire adeguata motivazione.</w:t>
      </w:r>
    </w:p>
    <w:p w:rsidR="001342D1" w:rsidRDefault="00726474">
      <w:pPr>
        <w:pStyle w:val="Corpotesto"/>
        <w:ind w:right="126"/>
      </w:pPr>
      <w:r>
        <w:t>Per gli adempimenti relativi alle informazioni da fornirsi successivamente alla data di scadenza del contratto, l’applicazione delle eventuali penali è garantita dalla cauzione definitiva che non potrà essere svincolata fino alla completa trasmissione delle informazioni di cui sopra.</w:t>
      </w:r>
    </w:p>
    <w:p w:rsidR="001342D1" w:rsidRDefault="001342D1">
      <w:pPr>
        <w:pStyle w:val="Corpotesto"/>
        <w:spacing w:before="5"/>
        <w:ind w:left="0"/>
        <w:jc w:val="left"/>
      </w:pPr>
    </w:p>
    <w:p w:rsidR="001342D1" w:rsidRDefault="00726474">
      <w:pPr>
        <w:pStyle w:val="Titolo1"/>
        <w:spacing w:line="272" w:lineRule="exact"/>
        <w:jc w:val="both"/>
      </w:pPr>
      <w:r>
        <w:t>Art. 13- MEDIAZIONE</w:t>
      </w:r>
    </w:p>
    <w:p w:rsidR="001342D1" w:rsidRDefault="00726474">
      <w:pPr>
        <w:pStyle w:val="Corpotesto"/>
        <w:spacing w:line="242" w:lineRule="auto"/>
        <w:ind w:right="127"/>
      </w:pPr>
      <w:r>
        <w:t>Gli Assicuratori prendono atto che alle controversie inerenti il risarcimento del danno derivante da responsabilità medica oggetto della presente copertura assicurativa si applicano le disposizioni del</w:t>
      </w:r>
    </w:p>
    <w:p w:rsidR="001342D1" w:rsidRDefault="00726474">
      <w:pPr>
        <w:pStyle w:val="Corpotesto"/>
        <w:ind w:right="127"/>
      </w:pPr>
      <w:r>
        <w:t xml:space="preserve">D. </w:t>
      </w:r>
      <w:proofErr w:type="spellStart"/>
      <w:r>
        <w:t>Lgs</w:t>
      </w:r>
      <w:proofErr w:type="spellEnd"/>
      <w:r>
        <w:t xml:space="preserve">. 4 marzo 2010 </w:t>
      </w:r>
      <w:r>
        <w:rPr>
          <w:spacing w:val="-3"/>
        </w:rPr>
        <w:t xml:space="preserve">n. </w:t>
      </w:r>
      <w:r>
        <w:t xml:space="preserve">28, </w:t>
      </w:r>
      <w:r>
        <w:rPr>
          <w:spacing w:val="-3"/>
        </w:rPr>
        <w:t xml:space="preserve">in </w:t>
      </w:r>
      <w:r>
        <w:t xml:space="preserve">materia di mediazione finalizzata alla conciliazione delle controversie civili e commerciali. Le parti si danno pertanto reciprocamente atto che  nell'esecuzione del presente contratto assicurativo ciascuna di esse sarà tenuta ad assumere ogni iniziativa necessaria all'adempimento, entro i termini sanciti, degli oneri posti a carico dell'assicurato </w:t>
      </w:r>
      <w:r>
        <w:rPr>
          <w:spacing w:val="-3"/>
        </w:rPr>
        <w:t xml:space="preserve">dalle </w:t>
      </w:r>
      <w:r>
        <w:t xml:space="preserve">norme di legge e dal regolamento dell'Organismo  prescelto  per  </w:t>
      </w:r>
      <w:r>
        <w:rPr>
          <w:spacing w:val="-3"/>
        </w:rPr>
        <w:t xml:space="preserve">lo  </w:t>
      </w:r>
      <w:r>
        <w:t>svolgimento del procedimento di</w:t>
      </w:r>
      <w:r>
        <w:rPr>
          <w:spacing w:val="3"/>
        </w:rPr>
        <w:t xml:space="preserve"> </w:t>
      </w:r>
      <w:r>
        <w:t>mediazione.</w:t>
      </w:r>
    </w:p>
    <w:p w:rsidR="001342D1" w:rsidRDefault="00726474" w:rsidP="00132F03">
      <w:pPr>
        <w:pStyle w:val="Corpotesto"/>
        <w:ind w:right="127"/>
      </w:pPr>
      <w:r>
        <w:t xml:space="preserve">La domanda di mediazione può essere proposta </w:t>
      </w:r>
      <w:r>
        <w:rPr>
          <w:spacing w:val="-3"/>
        </w:rPr>
        <w:t xml:space="preserve">dalla </w:t>
      </w:r>
      <w:r>
        <w:t xml:space="preserve">Contraente, su istanza degli Assicuratori, o spontaneamente dalla Contraente stessa  nei casi di cui all'art.  5 comma  4 lettera  </w:t>
      </w:r>
      <w:r>
        <w:rPr>
          <w:spacing w:val="-4"/>
        </w:rPr>
        <w:t xml:space="preserve">f) </w:t>
      </w:r>
      <w:r>
        <w:t xml:space="preserve">del  Decreto. Se </w:t>
      </w:r>
      <w:r>
        <w:rPr>
          <w:spacing w:val="-3"/>
        </w:rPr>
        <w:t xml:space="preserve">la </w:t>
      </w:r>
      <w:r>
        <w:t xml:space="preserve">domanda di mediazione è proposta dalla Controparte, </w:t>
      </w:r>
      <w:r>
        <w:rPr>
          <w:spacing w:val="-3"/>
        </w:rPr>
        <w:t xml:space="preserve">la </w:t>
      </w:r>
      <w:r>
        <w:t xml:space="preserve">Contraente è tenuta ad informare </w:t>
      </w:r>
      <w:r>
        <w:rPr>
          <w:spacing w:val="3"/>
        </w:rPr>
        <w:t xml:space="preserve">gli </w:t>
      </w:r>
      <w:r>
        <w:t xml:space="preserve">Assicuratori tempestivamente ed a fornire nei tempi più rapidi </w:t>
      </w:r>
      <w:r>
        <w:rPr>
          <w:spacing w:val="-3"/>
        </w:rPr>
        <w:t xml:space="preserve">la </w:t>
      </w:r>
      <w:r>
        <w:t xml:space="preserve">documentazione necessaria per </w:t>
      </w:r>
      <w:r>
        <w:lastRenderedPageBreak/>
        <w:t xml:space="preserve">l'istruzione del sinistro e garantisce, salvo giustificato motivo, </w:t>
      </w:r>
      <w:proofErr w:type="spellStart"/>
      <w:r>
        <w:t>Ia</w:t>
      </w:r>
      <w:proofErr w:type="spellEnd"/>
      <w:r>
        <w:t xml:space="preserve"> propria</w:t>
      </w:r>
      <w:r>
        <w:rPr>
          <w:spacing w:val="54"/>
        </w:rPr>
        <w:t xml:space="preserve"> </w:t>
      </w:r>
      <w:r>
        <w:t>partecipazione</w:t>
      </w:r>
      <w:r w:rsidR="00132F03">
        <w:t xml:space="preserve"> </w:t>
      </w:r>
      <w:r>
        <w:t xml:space="preserve">all'incontro tra </w:t>
      </w:r>
      <w:r>
        <w:rPr>
          <w:spacing w:val="-5"/>
        </w:rPr>
        <w:t xml:space="preserve">le </w:t>
      </w:r>
      <w:r>
        <w:t xml:space="preserve">parti entro i termini previsti. In accordo con </w:t>
      </w:r>
      <w:r>
        <w:rPr>
          <w:spacing w:val="-3"/>
        </w:rPr>
        <w:t xml:space="preserve">il </w:t>
      </w:r>
      <w:r>
        <w:t xml:space="preserve">regolamento dell'Organismo prescelto, </w:t>
      </w:r>
      <w:r>
        <w:rPr>
          <w:spacing w:val="-5"/>
        </w:rPr>
        <w:t xml:space="preserve">la </w:t>
      </w:r>
      <w:r>
        <w:t xml:space="preserve">Contraente garantisce </w:t>
      </w:r>
      <w:proofErr w:type="spellStart"/>
      <w:r>
        <w:t>Ia</w:t>
      </w:r>
      <w:proofErr w:type="spellEnd"/>
      <w:r>
        <w:t xml:space="preserve"> propria costante partecipazione diretta mediante un rappresentante individuato di comune accordo qualificato ed esperto di contenzioso sanitaria, dotato di procura generale o speciale a conciliare e/o transigere </w:t>
      </w:r>
      <w:proofErr w:type="spellStart"/>
      <w:r>
        <w:t>Ia</w:t>
      </w:r>
      <w:proofErr w:type="spellEnd"/>
      <w:r>
        <w:t xml:space="preserve">  lite,  i cui oneri  verranno  posti  a carico degli Assicuratori ed inoltre  si adopera per assicurare </w:t>
      </w:r>
      <w:r>
        <w:rPr>
          <w:spacing w:val="-3"/>
        </w:rPr>
        <w:t xml:space="preserve">la </w:t>
      </w:r>
      <w:r>
        <w:t xml:space="preserve">partecipazione degli altri soggetti del cui operato </w:t>
      </w:r>
      <w:r>
        <w:rPr>
          <w:spacing w:val="-3"/>
        </w:rPr>
        <w:t xml:space="preserve">debba </w:t>
      </w:r>
      <w:r>
        <w:t xml:space="preserve">rispondere (periti, medici legali, specialisti), quando </w:t>
      </w:r>
      <w:r>
        <w:rPr>
          <w:spacing w:val="-3"/>
        </w:rPr>
        <w:t xml:space="preserve">ciò sia </w:t>
      </w:r>
      <w:r>
        <w:t xml:space="preserve">previsto o reso obbligatorio </w:t>
      </w:r>
      <w:r>
        <w:rPr>
          <w:spacing w:val="-3"/>
        </w:rPr>
        <w:t xml:space="preserve">in </w:t>
      </w:r>
      <w:r>
        <w:t xml:space="preserve">base al regolamento dell'Organismo prescelto, ovvero al </w:t>
      </w:r>
      <w:r>
        <w:rPr>
          <w:spacing w:val="-3"/>
        </w:rPr>
        <w:t xml:space="preserve">fine </w:t>
      </w:r>
      <w:r>
        <w:t>del buon esito della mediazione.</w:t>
      </w:r>
    </w:p>
    <w:p w:rsidR="001342D1" w:rsidRDefault="00726474">
      <w:pPr>
        <w:pStyle w:val="Corpotesto"/>
        <w:ind w:right="127"/>
      </w:pPr>
      <w:r>
        <w:t xml:space="preserve">Gli Assicuratori riscontrano </w:t>
      </w:r>
      <w:r>
        <w:rPr>
          <w:spacing w:val="-3"/>
        </w:rPr>
        <w:t xml:space="preserve">in </w:t>
      </w:r>
      <w:r>
        <w:t xml:space="preserve">modo esplicito e per iscritto </w:t>
      </w:r>
      <w:r>
        <w:rPr>
          <w:spacing w:val="-5"/>
        </w:rPr>
        <w:t xml:space="preserve">le </w:t>
      </w:r>
      <w:r>
        <w:t xml:space="preserve">proposte di conciliazione che  vengono loro presentate entro i termini previsti dalla procedura e forniscono  comunque  una propria motivata decisione con un preavviso tale da consentire alla Contraente </w:t>
      </w:r>
      <w:r>
        <w:rPr>
          <w:spacing w:val="-3"/>
        </w:rPr>
        <w:t xml:space="preserve">il </w:t>
      </w:r>
      <w:r>
        <w:t xml:space="preserve">rispetto di ogni termine previsto </w:t>
      </w:r>
      <w:r>
        <w:rPr>
          <w:spacing w:val="-3"/>
        </w:rPr>
        <w:t xml:space="preserve">dalla </w:t>
      </w:r>
      <w:r>
        <w:t xml:space="preserve">procedura di mediazione e dalla legge. Gli Assicuratori riscontrano e decidono con </w:t>
      </w:r>
      <w:r>
        <w:rPr>
          <w:spacing w:val="-3"/>
        </w:rPr>
        <w:t xml:space="preserve">le </w:t>
      </w:r>
      <w:r>
        <w:t xml:space="preserve">stesse forme </w:t>
      </w:r>
      <w:r>
        <w:rPr>
          <w:spacing w:val="-3"/>
        </w:rPr>
        <w:t xml:space="preserve">in </w:t>
      </w:r>
      <w:r>
        <w:t xml:space="preserve">ordine alle eventuali proposte di conciliazione formulate </w:t>
      </w:r>
      <w:r>
        <w:rPr>
          <w:spacing w:val="2"/>
        </w:rPr>
        <w:t xml:space="preserve">dal </w:t>
      </w:r>
      <w:r>
        <w:t>mediatore.</w:t>
      </w:r>
    </w:p>
    <w:p w:rsidR="001342D1" w:rsidRDefault="00726474">
      <w:pPr>
        <w:pStyle w:val="Corpotesto"/>
        <w:spacing w:before="3" w:line="237" w:lineRule="auto"/>
        <w:ind w:right="127"/>
      </w:pPr>
      <w:r>
        <w:t xml:space="preserve">In caso di conciliazione gli Assicuratori possono prestare </w:t>
      </w:r>
      <w:proofErr w:type="spellStart"/>
      <w:r>
        <w:t>Ia</w:t>
      </w:r>
      <w:proofErr w:type="spellEnd"/>
      <w:r>
        <w:t xml:space="preserve"> propria assistenza nella stesura degli atti di transazione e di quietanza</w:t>
      </w:r>
      <w:r>
        <w:rPr>
          <w:spacing w:val="-20"/>
        </w:rPr>
        <w:t xml:space="preserve"> </w:t>
      </w:r>
      <w:r>
        <w:t>relativa.</w:t>
      </w:r>
    </w:p>
    <w:p w:rsidR="001342D1" w:rsidRDefault="00726474">
      <w:pPr>
        <w:pStyle w:val="Corpotesto"/>
        <w:spacing w:before="5" w:line="237" w:lineRule="auto"/>
        <w:ind w:right="127"/>
      </w:pPr>
      <w:r>
        <w:t>La proposizione della domanda di mediazione produce tra le parti gli stessi effetti della richiesta di risarcimento e della domanda giudiziale ai fini interruttivi e sospensivi della prescrizione.</w:t>
      </w:r>
    </w:p>
    <w:p w:rsidR="001342D1" w:rsidRDefault="00726474">
      <w:pPr>
        <w:pStyle w:val="Corpotesto"/>
        <w:spacing w:before="6" w:line="237" w:lineRule="auto"/>
        <w:ind w:right="132"/>
      </w:pPr>
      <w:r>
        <w:t>Tutte le spese e gli oneri della mediazione e della conciliazione sono sempre posti a carico degli Assicuratori, anche nel caso di sinistri in franchigia</w:t>
      </w:r>
    </w:p>
    <w:p w:rsidR="001342D1" w:rsidRDefault="001342D1">
      <w:pPr>
        <w:pStyle w:val="Corpotesto"/>
        <w:spacing w:before="5"/>
        <w:ind w:left="0"/>
        <w:jc w:val="left"/>
      </w:pPr>
    </w:p>
    <w:p w:rsidR="001342D1" w:rsidRDefault="00726474">
      <w:pPr>
        <w:pStyle w:val="Titolo1"/>
        <w:spacing w:before="1" w:line="275" w:lineRule="exact"/>
        <w:jc w:val="both"/>
      </w:pPr>
      <w:r>
        <w:t>Art. 14 LEGITTIMAZIONE</w:t>
      </w:r>
    </w:p>
    <w:p w:rsidR="001342D1" w:rsidRDefault="00726474">
      <w:pPr>
        <w:pStyle w:val="Corpotesto"/>
        <w:ind w:right="127"/>
      </w:pPr>
      <w:r>
        <w:t xml:space="preserve">La Società dà e prende atto che, </w:t>
      </w:r>
      <w:r>
        <w:rPr>
          <w:spacing w:val="-3"/>
        </w:rPr>
        <w:t xml:space="preserve">in </w:t>
      </w:r>
      <w:r>
        <w:t xml:space="preserve">ottemperanza ai CCNLL vigenti e/ o ad altre obbligazioni esistenti al riguardo, </w:t>
      </w:r>
      <w:r>
        <w:rPr>
          <w:spacing w:val="-5"/>
        </w:rPr>
        <w:t xml:space="preserve">la </w:t>
      </w:r>
      <w:r>
        <w:t xml:space="preserve">presente polizza viene stipulata a favore  degli  Assicurati,  da11a  Contraente che adempie agli obblighi previsti dall'assicurazione stessa. Per effetto  di quanto precede </w:t>
      </w:r>
      <w:proofErr w:type="spellStart"/>
      <w:r>
        <w:t>Ia</w:t>
      </w:r>
      <w:proofErr w:type="spellEnd"/>
      <w:r>
        <w:t xml:space="preserve"> Società riconosce </w:t>
      </w:r>
      <w:r>
        <w:rPr>
          <w:spacing w:val="-3"/>
        </w:rPr>
        <w:t xml:space="preserve">il </w:t>
      </w:r>
      <w:r>
        <w:t>consenso degli  Assicurati  stessi  sin dalla stipula  del contratto anche se non formalmente</w:t>
      </w:r>
      <w:r>
        <w:rPr>
          <w:spacing w:val="4"/>
        </w:rPr>
        <w:t xml:space="preserve"> </w:t>
      </w:r>
      <w:r>
        <w:t>documentato.</w:t>
      </w:r>
    </w:p>
    <w:p w:rsidR="001342D1" w:rsidRDefault="00726474">
      <w:pPr>
        <w:pStyle w:val="Titolo1"/>
        <w:spacing w:before="5" w:line="550" w:lineRule="atLeast"/>
        <w:ind w:right="1043"/>
      </w:pPr>
      <w:r>
        <w:t>ALTRE NORME CHE DISCIPLINANO L'OPERATIVITA' DEL CONTRATTO Art. 15- OBBLIGHI INERENTI LA TRACCIABILITA' DEI FLUSSI FINANZIARI</w:t>
      </w:r>
    </w:p>
    <w:p w:rsidR="001342D1" w:rsidRDefault="00726474">
      <w:pPr>
        <w:pStyle w:val="Paragrafoelenco"/>
        <w:numPr>
          <w:ilvl w:val="0"/>
          <w:numId w:val="15"/>
        </w:numPr>
        <w:tabs>
          <w:tab w:val="left" w:pos="388"/>
        </w:tabs>
        <w:spacing w:line="242" w:lineRule="auto"/>
        <w:ind w:right="127" w:firstLine="0"/>
        <w:jc w:val="both"/>
        <w:rPr>
          <w:sz w:val="24"/>
        </w:rPr>
      </w:pPr>
      <w:r>
        <w:rPr>
          <w:sz w:val="24"/>
        </w:rPr>
        <w:t>Gli Assicuratori appaltatori sono tenuti ad assolvere a tutti gli obblighi di tracciabilità previsti dalla legge</w:t>
      </w:r>
      <w:r>
        <w:rPr>
          <w:spacing w:val="12"/>
          <w:sz w:val="24"/>
        </w:rPr>
        <w:t xml:space="preserve"> </w:t>
      </w:r>
      <w:r>
        <w:rPr>
          <w:sz w:val="24"/>
        </w:rPr>
        <w:t>n.136/2010.</w:t>
      </w:r>
    </w:p>
    <w:p w:rsidR="001342D1" w:rsidRDefault="00726474">
      <w:pPr>
        <w:pStyle w:val="Paragrafoelenco"/>
        <w:numPr>
          <w:ilvl w:val="0"/>
          <w:numId w:val="15"/>
        </w:numPr>
        <w:tabs>
          <w:tab w:val="left" w:pos="695"/>
        </w:tabs>
        <w:ind w:right="127" w:firstLine="0"/>
        <w:jc w:val="both"/>
        <w:rPr>
          <w:sz w:val="24"/>
        </w:rPr>
      </w:pPr>
      <w:r>
        <w:rPr>
          <w:sz w:val="24"/>
        </w:rPr>
        <w:t xml:space="preserve">Nel caso </w:t>
      </w:r>
      <w:r>
        <w:rPr>
          <w:spacing w:val="-3"/>
          <w:sz w:val="24"/>
        </w:rPr>
        <w:t xml:space="preserve">in </w:t>
      </w:r>
      <w:r>
        <w:rPr>
          <w:sz w:val="24"/>
        </w:rPr>
        <w:t xml:space="preserve">cui gli Assicuratori, nei rapporti nascenti con i propri eventuali subappaltatori, subcontraenti della filiera delle imprese a qualsiasi titolo interessati all'espletamento del presente appalto di servizi, abbiano notizia dell'inadempimento della propria controparte agli obblighi </w:t>
      </w:r>
      <w:r>
        <w:rPr>
          <w:spacing w:val="4"/>
          <w:sz w:val="24"/>
        </w:rPr>
        <w:t xml:space="preserve">di </w:t>
      </w:r>
      <w:r>
        <w:rPr>
          <w:sz w:val="24"/>
        </w:rPr>
        <w:t xml:space="preserve">tracciabilità finanziaria di cui all'art. 3 </w:t>
      </w:r>
      <w:r>
        <w:rPr>
          <w:spacing w:val="-3"/>
          <w:sz w:val="24"/>
        </w:rPr>
        <w:t xml:space="preserve">della </w:t>
      </w:r>
      <w:r>
        <w:rPr>
          <w:sz w:val="24"/>
        </w:rPr>
        <w:t xml:space="preserve">legge </w:t>
      </w:r>
      <w:r>
        <w:rPr>
          <w:spacing w:val="-3"/>
          <w:sz w:val="24"/>
        </w:rPr>
        <w:t xml:space="preserve">n. </w:t>
      </w:r>
      <w:r>
        <w:rPr>
          <w:sz w:val="24"/>
        </w:rPr>
        <w:t xml:space="preserve">136/ 2010 </w:t>
      </w:r>
      <w:r>
        <w:rPr>
          <w:spacing w:val="-3"/>
          <w:sz w:val="24"/>
        </w:rPr>
        <w:t xml:space="preserve">ne </w:t>
      </w:r>
      <w:r>
        <w:rPr>
          <w:sz w:val="24"/>
        </w:rPr>
        <w:t xml:space="preserve">danno immediata comunicazione alla Stazione Appaltante ed alla Prefettura-ufficio territoriale del Governo della Provincia ove </w:t>
      </w:r>
      <w:r>
        <w:rPr>
          <w:spacing w:val="-3"/>
          <w:sz w:val="24"/>
        </w:rPr>
        <w:t xml:space="preserve">ha </w:t>
      </w:r>
      <w:r>
        <w:rPr>
          <w:sz w:val="24"/>
        </w:rPr>
        <w:t xml:space="preserve">sede </w:t>
      </w:r>
      <w:r>
        <w:rPr>
          <w:spacing w:val="-5"/>
          <w:sz w:val="24"/>
        </w:rPr>
        <w:t xml:space="preserve">la </w:t>
      </w:r>
      <w:r>
        <w:rPr>
          <w:sz w:val="24"/>
        </w:rPr>
        <w:t>Stazione</w:t>
      </w:r>
      <w:r>
        <w:rPr>
          <w:spacing w:val="11"/>
          <w:sz w:val="24"/>
        </w:rPr>
        <w:t xml:space="preserve"> </w:t>
      </w:r>
      <w:r>
        <w:rPr>
          <w:sz w:val="24"/>
        </w:rPr>
        <w:t>appaltante.</w:t>
      </w:r>
    </w:p>
    <w:p w:rsidR="001342D1" w:rsidRDefault="00726474">
      <w:pPr>
        <w:pStyle w:val="Paragrafoelenco"/>
        <w:numPr>
          <w:ilvl w:val="0"/>
          <w:numId w:val="15"/>
        </w:numPr>
        <w:tabs>
          <w:tab w:val="left" w:pos="805"/>
        </w:tabs>
        <w:ind w:right="130" w:firstLine="0"/>
        <w:jc w:val="both"/>
        <w:rPr>
          <w:sz w:val="24"/>
        </w:rPr>
      </w:pPr>
      <w:r>
        <w:rPr>
          <w:sz w:val="24"/>
        </w:rPr>
        <w:t xml:space="preserve">L'Amministrazione può verificare, </w:t>
      </w:r>
      <w:r>
        <w:rPr>
          <w:spacing w:val="-3"/>
          <w:sz w:val="24"/>
        </w:rPr>
        <w:t xml:space="preserve">in </w:t>
      </w:r>
      <w:r>
        <w:rPr>
          <w:sz w:val="24"/>
        </w:rPr>
        <w:t xml:space="preserve">occasione di ogni pagamento all'appaltatore e con interventi di controllo ulteriori, l'assolvimento da parte </w:t>
      </w:r>
      <w:r>
        <w:rPr>
          <w:spacing w:val="-4"/>
          <w:sz w:val="24"/>
        </w:rPr>
        <w:t>dello</w:t>
      </w:r>
      <w:r>
        <w:rPr>
          <w:spacing w:val="52"/>
          <w:sz w:val="24"/>
        </w:rPr>
        <w:t xml:space="preserve"> </w:t>
      </w:r>
      <w:r>
        <w:rPr>
          <w:sz w:val="24"/>
        </w:rPr>
        <w:t>stesso, dei subappaltatori e subcontraenti della filiera delle imprese a qualsiasi titolo interessati all'espletamento del presente appalto di servizi, agli obblighi relativi alla tracciabilità dei flussi</w:t>
      </w:r>
      <w:r>
        <w:rPr>
          <w:spacing w:val="-12"/>
          <w:sz w:val="24"/>
        </w:rPr>
        <w:t xml:space="preserve"> </w:t>
      </w:r>
      <w:r>
        <w:rPr>
          <w:sz w:val="24"/>
        </w:rPr>
        <w:t>finanziari.</w:t>
      </w:r>
    </w:p>
    <w:p w:rsidR="001342D1" w:rsidRDefault="00726474">
      <w:pPr>
        <w:pStyle w:val="Corpotesto"/>
        <w:ind w:right="130"/>
      </w:pPr>
      <w:r>
        <w:t xml:space="preserve">Gli Assicuratori s'impegnano a fornire ogni documentazione </w:t>
      </w:r>
      <w:r>
        <w:rPr>
          <w:spacing w:val="2"/>
        </w:rPr>
        <w:t xml:space="preserve">atta  </w:t>
      </w:r>
      <w:r>
        <w:t xml:space="preserve">a comprovare  </w:t>
      </w:r>
      <w:r>
        <w:rPr>
          <w:spacing w:val="-3"/>
        </w:rPr>
        <w:t xml:space="preserve">il </w:t>
      </w:r>
      <w:r>
        <w:t xml:space="preserve">rispetto,  da  parte  propria </w:t>
      </w:r>
      <w:proofErr w:type="spellStart"/>
      <w:r>
        <w:t>nonchè</w:t>
      </w:r>
      <w:proofErr w:type="spellEnd"/>
      <w:r>
        <w:t xml:space="preserve">  dei  subappaltatori  e  subcontraenti  della   filiera   delle   imprese   a qualsiasi titolo interessati all'espletamento del presente appalto di servizi, degli obblighi </w:t>
      </w:r>
      <w:r>
        <w:rPr>
          <w:spacing w:val="4"/>
        </w:rPr>
        <w:t xml:space="preserve">di </w:t>
      </w:r>
      <w:r>
        <w:t>tracciabilità dei flussi finanziari di cui alla legge n. 136/</w:t>
      </w:r>
      <w:r>
        <w:rPr>
          <w:spacing w:val="-6"/>
        </w:rPr>
        <w:t xml:space="preserve"> </w:t>
      </w:r>
      <w:r>
        <w:t>2010.</w:t>
      </w:r>
    </w:p>
    <w:p w:rsidR="001342D1" w:rsidRDefault="00726474">
      <w:pPr>
        <w:pStyle w:val="Paragrafoelenco"/>
        <w:numPr>
          <w:ilvl w:val="0"/>
          <w:numId w:val="15"/>
        </w:numPr>
        <w:tabs>
          <w:tab w:val="left" w:pos="714"/>
        </w:tabs>
        <w:ind w:right="126" w:firstLine="0"/>
        <w:jc w:val="both"/>
        <w:rPr>
          <w:sz w:val="24"/>
        </w:rPr>
      </w:pPr>
      <w:r>
        <w:rPr>
          <w:sz w:val="24"/>
        </w:rPr>
        <w:t xml:space="preserve">Secondo quanto previsto dall'art. 3 </w:t>
      </w:r>
      <w:r>
        <w:rPr>
          <w:spacing w:val="-3"/>
          <w:sz w:val="24"/>
        </w:rPr>
        <w:t xml:space="preserve">comma </w:t>
      </w:r>
      <w:r>
        <w:rPr>
          <w:sz w:val="24"/>
        </w:rPr>
        <w:t xml:space="preserve">9 bis della  legge  </w:t>
      </w:r>
      <w:r>
        <w:rPr>
          <w:spacing w:val="-3"/>
          <w:sz w:val="24"/>
        </w:rPr>
        <w:t xml:space="preserve">n.  </w:t>
      </w:r>
      <w:r>
        <w:rPr>
          <w:sz w:val="24"/>
        </w:rPr>
        <w:t xml:space="preserve">136/2010, </w:t>
      </w:r>
      <w:r>
        <w:rPr>
          <w:spacing w:val="-3"/>
          <w:sz w:val="24"/>
        </w:rPr>
        <w:t xml:space="preserve">il  </w:t>
      </w:r>
      <w:r>
        <w:rPr>
          <w:sz w:val="24"/>
        </w:rPr>
        <w:t>mancato  utilizzo del bonifico bancario o postale ovvero degli altri strumenti idonei a consentire 1a piena tracciabilità delle operazioni, nelle transazioni finanziarie relative a pagamenti effettuati dagli appaltatori, subappaltatori e subcontraenti della filiera delle imprese a qualsiasi titolo interessati all'espletamento del presente appalto di servizi, costituisce causa di risoluzione</w:t>
      </w:r>
      <w:r>
        <w:rPr>
          <w:spacing w:val="49"/>
          <w:sz w:val="24"/>
        </w:rPr>
        <w:t xml:space="preserve"> </w:t>
      </w:r>
      <w:r>
        <w:rPr>
          <w:sz w:val="24"/>
        </w:rPr>
        <w:t>del contratto ai</w:t>
      </w:r>
    </w:p>
    <w:p w:rsidR="001342D1" w:rsidRDefault="001342D1">
      <w:pPr>
        <w:jc w:val="both"/>
        <w:rPr>
          <w:sz w:val="24"/>
        </w:rPr>
        <w:sectPr w:rsidR="001342D1">
          <w:footerReference w:type="default" r:id="rId9"/>
          <w:pgSz w:w="11910" w:h="16840"/>
          <w:pgMar w:top="1080" w:right="1000" w:bottom="1100" w:left="1000" w:header="0" w:footer="917" w:gutter="0"/>
          <w:cols w:space="720"/>
        </w:sectPr>
      </w:pPr>
    </w:p>
    <w:p w:rsidR="001342D1" w:rsidRDefault="00726474">
      <w:pPr>
        <w:pStyle w:val="Corpotesto"/>
        <w:spacing w:before="69"/>
        <w:ind w:right="127"/>
      </w:pPr>
      <w:r>
        <w:lastRenderedPageBreak/>
        <w:t xml:space="preserve">sensi dell'art. 1456 c.c.. La risoluzione si verifica quando </w:t>
      </w:r>
      <w:r>
        <w:rPr>
          <w:spacing w:val="-5"/>
        </w:rPr>
        <w:t xml:space="preserve">la </w:t>
      </w:r>
      <w:r>
        <w:t xml:space="preserve">parte interessata dichiara all'altra che intende valersi della presente clausola risolutiva. La risoluzione, </w:t>
      </w:r>
      <w:r>
        <w:rPr>
          <w:spacing w:val="-3"/>
        </w:rPr>
        <w:t xml:space="preserve">in </w:t>
      </w:r>
      <w:r>
        <w:t xml:space="preserve">base all'art. 1458 c.c., non </w:t>
      </w:r>
      <w:r>
        <w:rPr>
          <w:spacing w:val="3"/>
        </w:rPr>
        <w:t xml:space="preserve">si </w:t>
      </w:r>
      <w:r>
        <w:t>estende alle  obbligazioni degli  Assicuratori derivanti da  sinistri  verificatisi  antecedentemente  alla risoluzione del</w:t>
      </w:r>
      <w:r>
        <w:rPr>
          <w:spacing w:val="-6"/>
        </w:rPr>
        <w:t xml:space="preserve"> </w:t>
      </w:r>
      <w:r>
        <w:t>contratto.</w:t>
      </w:r>
    </w:p>
    <w:p w:rsidR="001342D1" w:rsidRDefault="001342D1">
      <w:pPr>
        <w:pStyle w:val="Corpotesto"/>
        <w:spacing w:before="3"/>
        <w:ind w:left="0"/>
        <w:jc w:val="left"/>
      </w:pPr>
    </w:p>
    <w:p w:rsidR="001342D1" w:rsidRDefault="00726474">
      <w:pPr>
        <w:pStyle w:val="Titolo1"/>
        <w:spacing w:line="275" w:lineRule="exact"/>
      </w:pPr>
      <w:r>
        <w:t>Art. 16- RINVIO ALLE NORME DI LEGGE</w:t>
      </w:r>
    </w:p>
    <w:p w:rsidR="001342D1" w:rsidRDefault="00726474">
      <w:pPr>
        <w:pStyle w:val="Corpotesto"/>
        <w:ind w:right="134"/>
      </w:pPr>
      <w:r>
        <w:t xml:space="preserve">Per l'interpretazione di questo contratto e per tutto quanta non espressamente previsto dalle condizioni, disposizioni e  definizioni </w:t>
      </w:r>
      <w:r>
        <w:rPr>
          <w:spacing w:val="-3"/>
        </w:rPr>
        <w:t xml:space="preserve">in  </w:t>
      </w:r>
      <w:r>
        <w:t xml:space="preserve">esso  contenute o  ad  esso  aggiunte mediante regolare atto sottoscritto </w:t>
      </w:r>
      <w:r>
        <w:rPr>
          <w:spacing w:val="-3"/>
        </w:rPr>
        <w:t xml:space="preserve">dalle </w:t>
      </w:r>
      <w:r>
        <w:t>Parti contraenti, si dovrà fare riferimento unicamente alle leggi della Repubblica Italiana.</w:t>
      </w:r>
    </w:p>
    <w:p w:rsidR="001342D1" w:rsidRDefault="001342D1">
      <w:pPr>
        <w:pStyle w:val="Corpotesto"/>
        <w:spacing w:before="1"/>
        <w:ind w:left="0"/>
        <w:jc w:val="left"/>
      </w:pPr>
    </w:p>
    <w:p w:rsidR="001342D1" w:rsidRDefault="00726474">
      <w:pPr>
        <w:pStyle w:val="Titolo1"/>
        <w:spacing w:line="275" w:lineRule="exact"/>
      </w:pPr>
      <w:r>
        <w:t>Art. 17- FORO COMPETENTE</w:t>
      </w:r>
    </w:p>
    <w:p w:rsidR="001342D1" w:rsidRDefault="00726474">
      <w:pPr>
        <w:pStyle w:val="Corpotesto"/>
        <w:spacing w:before="1" w:line="237" w:lineRule="auto"/>
        <w:ind w:right="134"/>
      </w:pPr>
      <w:r>
        <w:t xml:space="preserve">Il foro competente per qualsiasi controversia è esclusivamente quello della sede legale della </w:t>
      </w:r>
      <w:r w:rsidR="00A66741">
        <w:t>Stazione Appaltante</w:t>
      </w:r>
      <w:r>
        <w:t>.</w:t>
      </w:r>
    </w:p>
    <w:p w:rsidR="001342D1" w:rsidRDefault="001342D1">
      <w:pPr>
        <w:pStyle w:val="Corpotesto"/>
        <w:spacing w:before="6"/>
        <w:ind w:left="0"/>
        <w:jc w:val="left"/>
      </w:pPr>
    </w:p>
    <w:p w:rsidR="001342D1" w:rsidRDefault="00726474">
      <w:pPr>
        <w:pStyle w:val="Titolo1"/>
        <w:spacing w:line="242" w:lineRule="auto"/>
      </w:pPr>
      <w:r>
        <w:t>NORME CHE REGOLANO L'ASSICURAZIONE DELLA RESPONSABILITA' CIVILE VERSO TERZI E DIPENDENTI</w:t>
      </w:r>
    </w:p>
    <w:p w:rsidR="001342D1" w:rsidRDefault="001342D1">
      <w:pPr>
        <w:pStyle w:val="Corpotesto"/>
        <w:spacing w:before="10"/>
        <w:ind w:left="0"/>
        <w:jc w:val="left"/>
        <w:rPr>
          <w:b/>
          <w:sz w:val="23"/>
        </w:rPr>
      </w:pPr>
    </w:p>
    <w:p w:rsidR="001342D1" w:rsidRDefault="00726474">
      <w:pPr>
        <w:tabs>
          <w:tab w:val="left" w:pos="1313"/>
          <w:tab w:val="left" w:pos="3017"/>
          <w:tab w:val="left" w:pos="6176"/>
          <w:tab w:val="left" w:pos="7126"/>
          <w:tab w:val="left" w:pos="8743"/>
        </w:tabs>
        <w:spacing w:before="1" w:line="237" w:lineRule="auto"/>
        <w:ind w:left="132" w:right="132"/>
        <w:rPr>
          <w:b/>
          <w:sz w:val="24"/>
        </w:rPr>
      </w:pPr>
      <w:r>
        <w:rPr>
          <w:b/>
          <w:sz w:val="24"/>
        </w:rPr>
        <w:t>Art.18-</w:t>
      </w:r>
      <w:r>
        <w:rPr>
          <w:b/>
          <w:sz w:val="24"/>
        </w:rPr>
        <w:tab/>
        <w:t>VALIDITA'</w:t>
      </w:r>
      <w:r>
        <w:rPr>
          <w:b/>
          <w:sz w:val="24"/>
        </w:rPr>
        <w:tab/>
        <w:t>DELL'ASSICURAZIONE</w:t>
      </w:r>
      <w:r>
        <w:rPr>
          <w:b/>
          <w:sz w:val="24"/>
        </w:rPr>
        <w:tab/>
        <w:t>RCT</w:t>
      </w:r>
      <w:r>
        <w:rPr>
          <w:b/>
          <w:sz w:val="24"/>
        </w:rPr>
        <w:tab/>
        <w:t>("CLAIMS</w:t>
      </w:r>
      <w:r>
        <w:rPr>
          <w:b/>
          <w:sz w:val="24"/>
        </w:rPr>
        <w:tab/>
      </w:r>
      <w:r>
        <w:rPr>
          <w:b/>
          <w:spacing w:val="-4"/>
          <w:sz w:val="24"/>
        </w:rPr>
        <w:t xml:space="preserve">MADE")- </w:t>
      </w:r>
      <w:r>
        <w:rPr>
          <w:b/>
          <w:sz w:val="24"/>
        </w:rPr>
        <w:t>RETROATTIVITÀ</w:t>
      </w:r>
    </w:p>
    <w:p w:rsidR="001342D1" w:rsidRDefault="00726474">
      <w:pPr>
        <w:pStyle w:val="Corpotesto"/>
        <w:ind w:right="125"/>
      </w:pPr>
      <w:r>
        <w:t xml:space="preserve">La garanzia assicurativa è prestata </w:t>
      </w:r>
      <w:r>
        <w:rPr>
          <w:spacing w:val="-3"/>
        </w:rPr>
        <w:t xml:space="preserve">nella </w:t>
      </w:r>
      <w:r>
        <w:t>forma "</w:t>
      </w:r>
      <w:proofErr w:type="spellStart"/>
      <w:r>
        <w:t>claims</w:t>
      </w:r>
      <w:proofErr w:type="spellEnd"/>
      <w:r>
        <w:t xml:space="preserve"> made" ed esplica </w:t>
      </w:r>
      <w:r>
        <w:rPr>
          <w:spacing w:val="-3"/>
        </w:rPr>
        <w:t xml:space="preserve">la </w:t>
      </w:r>
      <w:r>
        <w:t xml:space="preserve">sua operatività per tutte </w:t>
      </w:r>
      <w:r>
        <w:rPr>
          <w:spacing w:val="-3"/>
        </w:rPr>
        <w:t xml:space="preserve">le </w:t>
      </w:r>
      <w:r>
        <w:t xml:space="preserve">richieste di risarcimento presentate all'Assicurato per </w:t>
      </w:r>
      <w:r>
        <w:rPr>
          <w:spacing w:val="-5"/>
        </w:rPr>
        <w:t xml:space="preserve">la </w:t>
      </w:r>
      <w:r>
        <w:t xml:space="preserve">prima volta durante </w:t>
      </w:r>
      <w:r>
        <w:rPr>
          <w:spacing w:val="-3"/>
        </w:rPr>
        <w:t xml:space="preserve">il </w:t>
      </w:r>
      <w:r>
        <w:t xml:space="preserve">periodo di efficacia della presente assicurazione </w:t>
      </w:r>
      <w:r>
        <w:rPr>
          <w:spacing w:val="-3"/>
        </w:rPr>
        <w:t xml:space="preserve">in </w:t>
      </w:r>
      <w:r>
        <w:t xml:space="preserve">relazione a fatti colposi </w:t>
      </w:r>
      <w:r>
        <w:rPr>
          <w:spacing w:val="2"/>
        </w:rPr>
        <w:t xml:space="preserve">posti </w:t>
      </w:r>
      <w:r>
        <w:rPr>
          <w:spacing w:val="-3"/>
        </w:rPr>
        <w:t xml:space="preserve">in </w:t>
      </w:r>
      <w:r>
        <w:t xml:space="preserve">essere durante </w:t>
      </w:r>
      <w:r>
        <w:rPr>
          <w:spacing w:val="-3"/>
        </w:rPr>
        <w:t xml:space="preserve">il </w:t>
      </w:r>
      <w:r>
        <w:t xml:space="preserve">periodo di validità della stessa </w:t>
      </w:r>
      <w:proofErr w:type="spellStart"/>
      <w:r>
        <w:t>nonchè</w:t>
      </w:r>
      <w:proofErr w:type="spellEnd"/>
      <w:r>
        <w:t xml:space="preserve"> per fatti colposi posti </w:t>
      </w:r>
      <w:r>
        <w:rPr>
          <w:spacing w:val="-3"/>
        </w:rPr>
        <w:t xml:space="preserve">in </w:t>
      </w:r>
      <w:r>
        <w:t>essere entro i 5 (cinque) anni</w:t>
      </w:r>
      <w:r w:rsidR="00A66741">
        <w:t>(Soggetta a miglioramento in sede di gara)</w:t>
      </w:r>
      <w:r>
        <w:t xml:space="preserve"> antecedenti </w:t>
      </w:r>
      <w:r>
        <w:rPr>
          <w:spacing w:val="-3"/>
        </w:rPr>
        <w:t xml:space="preserve">la </w:t>
      </w:r>
      <w:r>
        <w:t xml:space="preserve">data di decorrenza di ogni periodo di assicurazione. Resta inteso tra </w:t>
      </w:r>
      <w:r>
        <w:rPr>
          <w:spacing w:val="-5"/>
        </w:rPr>
        <w:t xml:space="preserve">le </w:t>
      </w:r>
      <w:r>
        <w:t xml:space="preserve">Parti che, limitatamente ai soli sinistri originati da fatti colposi posti </w:t>
      </w:r>
      <w:r>
        <w:rPr>
          <w:spacing w:val="-3"/>
        </w:rPr>
        <w:t xml:space="preserve">in </w:t>
      </w:r>
      <w:r>
        <w:t xml:space="preserve">essere nel citato periodo di retroattività antecedente </w:t>
      </w:r>
      <w:r>
        <w:rPr>
          <w:spacing w:val="-3"/>
        </w:rPr>
        <w:t xml:space="preserve">la </w:t>
      </w:r>
      <w:r>
        <w:t xml:space="preserve">data di effetto </w:t>
      </w:r>
      <w:r>
        <w:rPr>
          <w:spacing w:val="-3"/>
        </w:rPr>
        <w:t xml:space="preserve">della </w:t>
      </w:r>
      <w:r>
        <w:t>presente polizza, l'esposizione massima della Società non potrà essere complessivamente superiore ad € 2.000.0000 (</w:t>
      </w:r>
      <w:proofErr w:type="spellStart"/>
      <w:r>
        <w:t>duemilioni</w:t>
      </w:r>
      <w:proofErr w:type="spellEnd"/>
      <w:r>
        <w:t>)</w:t>
      </w:r>
      <w:r w:rsidR="00A66741">
        <w:t>(soggetta a miglioramento in sede di gara)</w:t>
      </w:r>
      <w:r>
        <w:t xml:space="preserve">. </w:t>
      </w:r>
    </w:p>
    <w:p w:rsidR="001342D1" w:rsidRDefault="001342D1">
      <w:pPr>
        <w:pStyle w:val="Corpotesto"/>
        <w:spacing w:before="3"/>
        <w:ind w:left="0"/>
        <w:jc w:val="left"/>
      </w:pPr>
    </w:p>
    <w:p w:rsidR="001342D1" w:rsidRDefault="00726474">
      <w:pPr>
        <w:pStyle w:val="Titolo1"/>
        <w:spacing w:line="272" w:lineRule="exact"/>
      </w:pPr>
      <w:r>
        <w:t>Art. 19- RESPONSABILITA' CIVILE VERSO TERZI (R.C.T.)</w:t>
      </w:r>
    </w:p>
    <w:p w:rsidR="001342D1" w:rsidRDefault="00726474">
      <w:pPr>
        <w:pStyle w:val="Corpotesto"/>
        <w:ind w:right="127"/>
      </w:pPr>
      <w:r>
        <w:t>Fino a concorrenza dei limiti di risarcimento convenuti e alle condizioni tutte di questa polizza, gli Assicuratori si obbligano a tenere indenne l'Assicurato di quanto questi sia tenuto a pagare quale civilmente responsabile ai sensi di legge a titolo di risarcimento (capitale, interessi e spese) di danni involontariamente cagionati a terzi, nell'esercizio dell'attività definita nel presente contratto.</w:t>
      </w:r>
    </w:p>
    <w:p w:rsidR="001342D1" w:rsidRDefault="001342D1">
      <w:pPr>
        <w:pStyle w:val="Corpotesto"/>
        <w:spacing w:before="4"/>
        <w:ind w:left="0"/>
        <w:jc w:val="left"/>
      </w:pPr>
    </w:p>
    <w:p w:rsidR="001342D1" w:rsidRDefault="00726474">
      <w:pPr>
        <w:pStyle w:val="Titolo1"/>
        <w:spacing w:line="272" w:lineRule="exact"/>
      </w:pPr>
      <w:r>
        <w:t>Art. 20- NOVERO DEI TERZI</w:t>
      </w:r>
    </w:p>
    <w:p w:rsidR="001342D1" w:rsidRDefault="00726474">
      <w:pPr>
        <w:pStyle w:val="Corpotesto"/>
        <w:spacing w:line="242" w:lineRule="auto"/>
        <w:ind w:right="135"/>
      </w:pPr>
      <w:r>
        <w:t>Ogni persona diversa dai dipendenti della Contraente, quali definiti all'articolo che segue, è considerata terzo ai fini dell'assicurazione RCT .</w:t>
      </w:r>
    </w:p>
    <w:p w:rsidR="001342D1" w:rsidRDefault="00726474">
      <w:pPr>
        <w:pStyle w:val="Corpotesto"/>
        <w:ind w:right="131"/>
      </w:pPr>
      <w:r>
        <w:t>Anche il dipendente è considerato terzo qualora subisca il danno quando non è sul lavoro o in servizio oppure quando fruisca delle prestazioni mediche e sanitarie erogate dalla Contraente o dall'Assicurato o quando subisca i danni contemplati ai precedenti articoli.</w:t>
      </w:r>
    </w:p>
    <w:p w:rsidR="001342D1" w:rsidRDefault="001342D1">
      <w:pPr>
        <w:pStyle w:val="Corpotesto"/>
        <w:spacing w:before="7"/>
        <w:ind w:left="0"/>
        <w:jc w:val="left"/>
        <w:rPr>
          <w:sz w:val="23"/>
        </w:rPr>
      </w:pPr>
    </w:p>
    <w:p w:rsidR="001342D1" w:rsidRDefault="00726474">
      <w:pPr>
        <w:pStyle w:val="Titolo1"/>
      </w:pPr>
      <w:r>
        <w:t>Art.21- RESPONSABILITA' CIVILE VERSO PRESTATORI D1 LAVORO (R.C.O)</w:t>
      </w:r>
    </w:p>
    <w:p w:rsidR="001342D1" w:rsidRDefault="00726474">
      <w:pPr>
        <w:pStyle w:val="Paragrafoelenco"/>
        <w:numPr>
          <w:ilvl w:val="0"/>
          <w:numId w:val="14"/>
        </w:numPr>
        <w:tabs>
          <w:tab w:val="left" w:pos="340"/>
        </w:tabs>
        <w:spacing w:before="3" w:line="272" w:lineRule="exact"/>
        <w:ind w:hanging="145"/>
        <w:rPr>
          <w:b/>
          <w:sz w:val="24"/>
        </w:rPr>
      </w:pPr>
      <w:r>
        <w:rPr>
          <w:b/>
          <w:sz w:val="24"/>
        </w:rPr>
        <w:t>Oggetto dell'assicurazione</w:t>
      </w:r>
      <w:r>
        <w:rPr>
          <w:b/>
          <w:spacing w:val="-2"/>
          <w:sz w:val="24"/>
        </w:rPr>
        <w:t xml:space="preserve"> </w:t>
      </w:r>
      <w:r>
        <w:rPr>
          <w:b/>
          <w:sz w:val="24"/>
        </w:rPr>
        <w:t>RCO</w:t>
      </w:r>
    </w:p>
    <w:p w:rsidR="001342D1" w:rsidRDefault="00726474">
      <w:pPr>
        <w:pStyle w:val="Corpotesto"/>
        <w:ind w:right="127"/>
      </w:pPr>
      <w:r>
        <w:t>Gli Assicuratori si obbligano a tenere indenne l'Assicurato di quanto questi sia tenuto a pagare (capitale, interessi e spese) quale civilmente responsabile ai sensi di legge per danni sofferti dai dipendenti della Contraente a seguito di infortunio avvenuto in occasione di lavoro o di servizio.</w:t>
      </w:r>
    </w:p>
    <w:p w:rsidR="001342D1" w:rsidRDefault="00726474">
      <w:pPr>
        <w:pStyle w:val="Corpotesto"/>
        <w:spacing w:before="1" w:line="237" w:lineRule="auto"/>
        <w:ind w:right="135"/>
      </w:pPr>
      <w:r>
        <w:t>Gli Assicuratori sono pertanto obbligati a tenere indenne l'Assicurato delle somme che l'Assicurato sia legalmente tenuto a pagare:</w:t>
      </w:r>
    </w:p>
    <w:p w:rsidR="001342D1" w:rsidRDefault="001342D1">
      <w:pPr>
        <w:spacing w:line="237" w:lineRule="auto"/>
        <w:sectPr w:rsidR="001342D1">
          <w:pgSz w:w="11910" w:h="16840"/>
          <w:pgMar w:top="1080" w:right="1000" w:bottom="1100" w:left="1000" w:header="0" w:footer="917" w:gutter="0"/>
          <w:cols w:space="720"/>
        </w:sectPr>
      </w:pPr>
    </w:p>
    <w:p w:rsidR="001342D1" w:rsidRDefault="00726474">
      <w:pPr>
        <w:pStyle w:val="Paragrafoelenco"/>
        <w:numPr>
          <w:ilvl w:val="1"/>
          <w:numId w:val="14"/>
        </w:numPr>
        <w:tabs>
          <w:tab w:val="left" w:pos="852"/>
          <w:tab w:val="left" w:pos="853"/>
        </w:tabs>
        <w:spacing w:before="86"/>
        <w:ind w:hanging="361"/>
        <w:jc w:val="left"/>
        <w:rPr>
          <w:sz w:val="24"/>
        </w:rPr>
      </w:pPr>
      <w:r>
        <w:rPr>
          <w:sz w:val="24"/>
        </w:rPr>
        <w:lastRenderedPageBreak/>
        <w:t xml:space="preserve">agli Istituti assicurativi di </w:t>
      </w:r>
      <w:proofErr w:type="spellStart"/>
      <w:r>
        <w:rPr>
          <w:sz w:val="24"/>
        </w:rPr>
        <w:t>Iegge</w:t>
      </w:r>
      <w:proofErr w:type="spellEnd"/>
      <w:r>
        <w:rPr>
          <w:sz w:val="24"/>
        </w:rPr>
        <w:t xml:space="preserve"> (INAIL, INPS o altri) a titolo di</w:t>
      </w:r>
      <w:r>
        <w:rPr>
          <w:spacing w:val="-18"/>
          <w:sz w:val="24"/>
        </w:rPr>
        <w:t xml:space="preserve"> </w:t>
      </w:r>
      <w:r>
        <w:rPr>
          <w:sz w:val="24"/>
        </w:rPr>
        <w:t>regresso;</w:t>
      </w:r>
    </w:p>
    <w:p w:rsidR="001342D1" w:rsidRDefault="00726474">
      <w:pPr>
        <w:pStyle w:val="Paragrafoelenco"/>
        <w:numPr>
          <w:ilvl w:val="1"/>
          <w:numId w:val="14"/>
        </w:numPr>
        <w:tabs>
          <w:tab w:val="left" w:pos="852"/>
          <w:tab w:val="left" w:pos="853"/>
        </w:tabs>
        <w:spacing w:before="38" w:line="273" w:lineRule="auto"/>
        <w:ind w:right="135"/>
        <w:jc w:val="left"/>
        <w:rPr>
          <w:sz w:val="24"/>
        </w:rPr>
      </w:pPr>
      <w:r>
        <w:rPr>
          <w:sz w:val="24"/>
        </w:rPr>
        <w:t>all'infortunato o ai suoi aventi causa, a titolo di danno o di maggior danno (danno differenziale).</w:t>
      </w:r>
    </w:p>
    <w:p w:rsidR="001342D1" w:rsidRDefault="00726474">
      <w:pPr>
        <w:pStyle w:val="Titolo1"/>
        <w:numPr>
          <w:ilvl w:val="0"/>
          <w:numId w:val="14"/>
        </w:numPr>
        <w:tabs>
          <w:tab w:val="left" w:pos="340"/>
        </w:tabs>
        <w:spacing w:before="212" w:line="272" w:lineRule="exact"/>
        <w:ind w:hanging="145"/>
        <w:jc w:val="both"/>
      </w:pPr>
      <w:r>
        <w:t>Nozione di Dipendenti della</w:t>
      </w:r>
      <w:r>
        <w:rPr>
          <w:spacing w:val="2"/>
        </w:rPr>
        <w:t xml:space="preserve"> </w:t>
      </w:r>
      <w:r>
        <w:t>Contraente</w:t>
      </w:r>
    </w:p>
    <w:p w:rsidR="001342D1" w:rsidRDefault="00726474">
      <w:pPr>
        <w:pStyle w:val="Corpotesto"/>
        <w:ind w:right="127"/>
      </w:pPr>
      <w:r>
        <w:t xml:space="preserve">Ai fini di questa assicurazione, sono dipendenti della Contraente tutti  i prestatori di lavoro che  sono soggetti all' assicurazione sociale obbligatoria  contro  gli  infortuni  sul  lavoro  e  che agiscono alle dirette dipendenze della Contraente o dell'Assicurato con rapporto di lavoro subordinato, </w:t>
      </w:r>
      <w:proofErr w:type="spellStart"/>
      <w:r>
        <w:t>parasubordinato,</w:t>
      </w:r>
      <w:r w:rsidR="00155153">
        <w:t>convenzionato</w:t>
      </w:r>
      <w:proofErr w:type="spellEnd"/>
      <w:r w:rsidR="00155153">
        <w:t>,</w:t>
      </w:r>
      <w:r>
        <w:t xml:space="preserve"> interinale o di apprendistato. Rientrano </w:t>
      </w:r>
      <w:r>
        <w:rPr>
          <w:spacing w:val="-3"/>
        </w:rPr>
        <w:t xml:space="preserve">in </w:t>
      </w:r>
      <w:r>
        <w:t xml:space="preserve">questa nozione anche i soggetti impiegati </w:t>
      </w:r>
      <w:r>
        <w:rPr>
          <w:spacing w:val="-3"/>
        </w:rPr>
        <w:t xml:space="preserve">in </w:t>
      </w:r>
      <w:r>
        <w:t xml:space="preserve">lavori socialmente utili e tutti coloro  (studenti,  allievi,  borsisti, specializzandi, ecc.) che prendono parte </w:t>
      </w:r>
      <w:r>
        <w:rPr>
          <w:spacing w:val="-3"/>
        </w:rPr>
        <w:t xml:space="preserve">alle </w:t>
      </w:r>
      <w:r>
        <w:t xml:space="preserve">attività indicate </w:t>
      </w:r>
      <w:r>
        <w:rPr>
          <w:spacing w:val="-3"/>
        </w:rPr>
        <w:t xml:space="preserve">in </w:t>
      </w:r>
      <w:r>
        <w:t>questa polizza, durante periodi di prova, di addestramento, corsi di formazione, studi e altri scopi</w:t>
      </w:r>
      <w:r>
        <w:rPr>
          <w:spacing w:val="-24"/>
        </w:rPr>
        <w:t xml:space="preserve"> </w:t>
      </w:r>
      <w:r>
        <w:t>analoghi.</w:t>
      </w:r>
    </w:p>
    <w:p w:rsidR="001342D1" w:rsidRDefault="00726474">
      <w:pPr>
        <w:pStyle w:val="Titolo1"/>
        <w:numPr>
          <w:ilvl w:val="0"/>
          <w:numId w:val="14"/>
        </w:numPr>
        <w:tabs>
          <w:tab w:val="left" w:pos="335"/>
        </w:tabs>
        <w:spacing w:before="4" w:line="272" w:lineRule="exact"/>
        <w:ind w:left="334" w:hanging="140"/>
        <w:jc w:val="both"/>
      </w:pPr>
      <w:r>
        <w:t>Malattie</w:t>
      </w:r>
      <w:r>
        <w:rPr>
          <w:spacing w:val="-4"/>
        </w:rPr>
        <w:t xml:space="preserve"> </w:t>
      </w:r>
      <w:r>
        <w:t>professionali</w:t>
      </w:r>
    </w:p>
    <w:p w:rsidR="001342D1" w:rsidRDefault="00726474">
      <w:pPr>
        <w:pStyle w:val="Corpotesto"/>
        <w:ind w:right="127"/>
      </w:pPr>
      <w:r>
        <w:t>L'assicurazione RCO è estesa alle malattie professionali contratte per colpa dell'Assicurato, che si manifestino per la prima volta nel corso della durata di questo contratto e siano conseguenza di fatti colposi commessi e verificatisi in data non antecedente il</w:t>
      </w:r>
      <w:r w:rsidR="00A66741">
        <w:t>______</w:t>
      </w:r>
      <w:r>
        <w:t>. E' esclusa l'asbestosi e comunque ogni malattia conseguente ad esposizione ad amianto.</w:t>
      </w:r>
    </w:p>
    <w:p w:rsidR="001342D1" w:rsidRDefault="001342D1">
      <w:pPr>
        <w:pStyle w:val="Corpotesto"/>
        <w:spacing w:before="3"/>
        <w:ind w:left="0"/>
        <w:jc w:val="left"/>
      </w:pPr>
    </w:p>
    <w:p w:rsidR="001342D1" w:rsidRDefault="00726474">
      <w:pPr>
        <w:pStyle w:val="Titolo1"/>
        <w:spacing w:line="272" w:lineRule="exact"/>
        <w:jc w:val="both"/>
      </w:pPr>
      <w:r>
        <w:t>Art. 22- RESPONSABILITA' CIVILE PERSONALE PROFESSIONALE</w:t>
      </w:r>
    </w:p>
    <w:p w:rsidR="001342D1" w:rsidRDefault="00726474">
      <w:pPr>
        <w:pStyle w:val="Corpotesto"/>
        <w:spacing w:line="272" w:lineRule="exact"/>
      </w:pPr>
      <w:r>
        <w:t>Fermi e invariati i disposti dell'articolo 10, l'assicurazione delimitata in questa polizza comprende:</w:t>
      </w:r>
    </w:p>
    <w:p w:rsidR="001342D1" w:rsidRDefault="00726474">
      <w:pPr>
        <w:pStyle w:val="Paragrafoelenco"/>
        <w:numPr>
          <w:ilvl w:val="0"/>
          <w:numId w:val="13"/>
        </w:numPr>
        <w:tabs>
          <w:tab w:val="left" w:pos="431"/>
        </w:tabs>
        <w:spacing w:before="5" w:line="237" w:lineRule="auto"/>
        <w:ind w:right="136" w:firstLine="0"/>
        <w:jc w:val="both"/>
        <w:rPr>
          <w:sz w:val="24"/>
        </w:rPr>
      </w:pPr>
      <w:r>
        <w:rPr>
          <w:sz w:val="24"/>
        </w:rPr>
        <w:t xml:space="preserve">La responsabilità civile professionale del personale medico, ivi compresi i sanitari non alle dipendenze della Contraente quando agiscono per conto </w:t>
      </w:r>
      <w:r>
        <w:rPr>
          <w:spacing w:val="-3"/>
          <w:sz w:val="24"/>
        </w:rPr>
        <w:t xml:space="preserve">della </w:t>
      </w:r>
      <w:r>
        <w:rPr>
          <w:sz w:val="24"/>
        </w:rPr>
        <w:t>Contraente</w:t>
      </w:r>
      <w:r>
        <w:rPr>
          <w:spacing w:val="19"/>
          <w:sz w:val="24"/>
        </w:rPr>
        <w:t xml:space="preserve"> </w:t>
      </w:r>
      <w:r>
        <w:rPr>
          <w:sz w:val="24"/>
        </w:rPr>
        <w:t>stessa;</w:t>
      </w:r>
    </w:p>
    <w:p w:rsidR="001342D1" w:rsidRDefault="00726474">
      <w:pPr>
        <w:pStyle w:val="Paragrafoelenco"/>
        <w:numPr>
          <w:ilvl w:val="0"/>
          <w:numId w:val="13"/>
        </w:numPr>
        <w:tabs>
          <w:tab w:val="left" w:pos="416"/>
        </w:tabs>
        <w:spacing w:before="3"/>
        <w:ind w:right="127" w:firstLine="0"/>
        <w:jc w:val="both"/>
        <w:rPr>
          <w:sz w:val="24"/>
        </w:rPr>
      </w:pPr>
      <w:r>
        <w:rPr>
          <w:sz w:val="24"/>
        </w:rPr>
        <w:t xml:space="preserve">La responsabilità civile che possa gravare personalmente su tutti i dipendenti e i collaboratori anche convenzionati, a qualsiasi ruolo appartenenti, sui consulenti di cui </w:t>
      </w:r>
      <w:r w:rsidR="00155153">
        <w:rPr>
          <w:sz w:val="24"/>
        </w:rPr>
        <w:t xml:space="preserve">il </w:t>
      </w:r>
      <w:r>
        <w:rPr>
          <w:sz w:val="24"/>
        </w:rPr>
        <w:t xml:space="preserve">Contraente si avvale nell'esercizio della sua attività, su ogni operatore, frequentatore, volontario, specializzando, dottorando, tirocinante, allievo, assegnista, borsista, operante per  conto  </w:t>
      </w:r>
      <w:r>
        <w:rPr>
          <w:spacing w:val="-3"/>
          <w:sz w:val="24"/>
        </w:rPr>
        <w:t xml:space="preserve">della  </w:t>
      </w:r>
      <w:r>
        <w:rPr>
          <w:sz w:val="24"/>
        </w:rPr>
        <w:t xml:space="preserve">Contraente, comprese </w:t>
      </w:r>
      <w:r>
        <w:rPr>
          <w:spacing w:val="-3"/>
          <w:sz w:val="24"/>
        </w:rPr>
        <w:t xml:space="preserve">le </w:t>
      </w:r>
      <w:r>
        <w:rPr>
          <w:sz w:val="24"/>
        </w:rPr>
        <w:t xml:space="preserve">famiglie alle quali </w:t>
      </w:r>
      <w:r>
        <w:rPr>
          <w:spacing w:val="-3"/>
          <w:sz w:val="24"/>
        </w:rPr>
        <w:t xml:space="preserve">la </w:t>
      </w:r>
      <w:r>
        <w:rPr>
          <w:sz w:val="24"/>
        </w:rPr>
        <w:t>Contraente assegna minori a fini assistenziali. di adozione o affidamento;</w:t>
      </w:r>
    </w:p>
    <w:p w:rsidR="001342D1" w:rsidRDefault="00726474">
      <w:pPr>
        <w:pStyle w:val="Paragrafoelenco"/>
        <w:numPr>
          <w:ilvl w:val="0"/>
          <w:numId w:val="13"/>
        </w:numPr>
        <w:tabs>
          <w:tab w:val="left" w:pos="388"/>
        </w:tabs>
        <w:ind w:right="127" w:firstLine="0"/>
        <w:jc w:val="both"/>
        <w:rPr>
          <w:sz w:val="24"/>
        </w:rPr>
      </w:pPr>
      <w:r>
        <w:rPr>
          <w:sz w:val="24"/>
        </w:rPr>
        <w:t xml:space="preserve">La responsabilità civile anche personale derivante all'Assicurato (compresi i dirigenti, funzionari e dipendenti  della  Contraente)  ai  sensi  del  d.lgs.  </w:t>
      </w:r>
      <w:r>
        <w:rPr>
          <w:spacing w:val="-3"/>
          <w:sz w:val="24"/>
        </w:rPr>
        <w:t xml:space="preserve">n.  </w:t>
      </w:r>
      <w:r>
        <w:rPr>
          <w:sz w:val="24"/>
        </w:rPr>
        <w:t>81/2008  ed  eventuali  successive modifiche ed</w:t>
      </w:r>
      <w:r>
        <w:rPr>
          <w:spacing w:val="6"/>
          <w:sz w:val="24"/>
        </w:rPr>
        <w:t xml:space="preserve"> </w:t>
      </w:r>
      <w:r>
        <w:rPr>
          <w:sz w:val="24"/>
        </w:rPr>
        <w:t>integrazioni;</w:t>
      </w:r>
    </w:p>
    <w:p w:rsidR="001342D1" w:rsidRDefault="00726474">
      <w:pPr>
        <w:pStyle w:val="Paragrafoelenco"/>
        <w:numPr>
          <w:ilvl w:val="0"/>
          <w:numId w:val="13"/>
        </w:numPr>
        <w:tabs>
          <w:tab w:val="left" w:pos="407"/>
        </w:tabs>
        <w:spacing w:line="242" w:lineRule="auto"/>
        <w:ind w:right="127" w:firstLine="0"/>
        <w:jc w:val="both"/>
        <w:rPr>
          <w:sz w:val="24"/>
        </w:rPr>
      </w:pPr>
      <w:r>
        <w:rPr>
          <w:sz w:val="24"/>
        </w:rPr>
        <w:t xml:space="preserve">La responsabilità civile derivante ai dirigenti medici e al personale del comparto di supporto per danni cagionati nell'espletamento </w:t>
      </w:r>
      <w:r>
        <w:rPr>
          <w:spacing w:val="-3"/>
          <w:sz w:val="24"/>
        </w:rPr>
        <w:t xml:space="preserve">della </w:t>
      </w:r>
      <w:r>
        <w:rPr>
          <w:sz w:val="24"/>
        </w:rPr>
        <w:t>libera professione intramoenia, anche</w:t>
      </w:r>
      <w:r>
        <w:rPr>
          <w:spacing w:val="7"/>
          <w:sz w:val="24"/>
        </w:rPr>
        <w:t xml:space="preserve"> </w:t>
      </w:r>
      <w:r>
        <w:rPr>
          <w:sz w:val="24"/>
        </w:rPr>
        <w:t>allargata;</w:t>
      </w:r>
    </w:p>
    <w:p w:rsidR="001342D1" w:rsidRDefault="00726474">
      <w:pPr>
        <w:pStyle w:val="Paragrafoelenco"/>
        <w:numPr>
          <w:ilvl w:val="0"/>
          <w:numId w:val="13"/>
        </w:numPr>
        <w:tabs>
          <w:tab w:val="left" w:pos="388"/>
        </w:tabs>
        <w:spacing w:line="242" w:lineRule="auto"/>
        <w:ind w:right="127" w:firstLine="0"/>
        <w:jc w:val="both"/>
        <w:rPr>
          <w:sz w:val="24"/>
        </w:rPr>
      </w:pPr>
      <w:r>
        <w:rPr>
          <w:sz w:val="24"/>
        </w:rPr>
        <w:t xml:space="preserve">La responsabilità civile che possa gravare, collegialmente o individualmente, sui componenti </w:t>
      </w:r>
      <w:r>
        <w:rPr>
          <w:spacing w:val="2"/>
          <w:sz w:val="24"/>
        </w:rPr>
        <w:t xml:space="preserve">del </w:t>
      </w:r>
      <w:r>
        <w:rPr>
          <w:sz w:val="24"/>
        </w:rPr>
        <w:t>Comitato Etico, anche</w:t>
      </w:r>
      <w:r>
        <w:rPr>
          <w:spacing w:val="5"/>
          <w:sz w:val="24"/>
        </w:rPr>
        <w:t xml:space="preserve"> </w:t>
      </w:r>
      <w:r>
        <w:rPr>
          <w:sz w:val="24"/>
        </w:rPr>
        <w:t>provinciale;</w:t>
      </w:r>
    </w:p>
    <w:p w:rsidR="001342D1" w:rsidRDefault="00726474">
      <w:pPr>
        <w:pStyle w:val="Paragrafoelenco"/>
        <w:numPr>
          <w:ilvl w:val="0"/>
          <w:numId w:val="13"/>
        </w:numPr>
        <w:tabs>
          <w:tab w:val="left" w:pos="392"/>
        </w:tabs>
        <w:ind w:right="126" w:firstLine="0"/>
        <w:jc w:val="both"/>
        <w:rPr>
          <w:sz w:val="24"/>
        </w:rPr>
      </w:pPr>
      <w:r>
        <w:rPr>
          <w:sz w:val="24"/>
        </w:rPr>
        <w:t xml:space="preserve">La responsabilità personale degli anziani, dei portatori di handicap anche mentali </w:t>
      </w:r>
      <w:proofErr w:type="spellStart"/>
      <w:r>
        <w:rPr>
          <w:sz w:val="24"/>
        </w:rPr>
        <w:t>nonchè</w:t>
      </w:r>
      <w:proofErr w:type="spellEnd"/>
      <w:r>
        <w:rPr>
          <w:sz w:val="24"/>
        </w:rPr>
        <w:t xml:space="preserve"> </w:t>
      </w:r>
      <w:r>
        <w:rPr>
          <w:spacing w:val="2"/>
          <w:sz w:val="24"/>
        </w:rPr>
        <w:t xml:space="preserve">dei </w:t>
      </w:r>
      <w:r>
        <w:rPr>
          <w:sz w:val="24"/>
        </w:rPr>
        <w:t xml:space="preserve">soggetti seguiti dai competenti servizi della Contraente per danni da loro e tra loro- cagionati durante </w:t>
      </w:r>
      <w:r>
        <w:rPr>
          <w:spacing w:val="-3"/>
          <w:sz w:val="24"/>
        </w:rPr>
        <w:t xml:space="preserve">il </w:t>
      </w:r>
      <w:r>
        <w:rPr>
          <w:sz w:val="24"/>
        </w:rPr>
        <w:t>tirocinio lavorativo presso aziende private o centri e/ o durante il periodo  di dimora presso famiglie affidatarie, compresi i danni arrecati alle famiglie affidatarie</w:t>
      </w:r>
      <w:r>
        <w:rPr>
          <w:spacing w:val="-6"/>
          <w:sz w:val="24"/>
        </w:rPr>
        <w:t xml:space="preserve"> </w:t>
      </w:r>
      <w:r>
        <w:rPr>
          <w:sz w:val="24"/>
        </w:rPr>
        <w:t>stesse;</w:t>
      </w:r>
    </w:p>
    <w:p w:rsidR="001342D1" w:rsidRDefault="00726474">
      <w:pPr>
        <w:pStyle w:val="Paragrafoelenco"/>
        <w:numPr>
          <w:ilvl w:val="0"/>
          <w:numId w:val="13"/>
        </w:numPr>
        <w:tabs>
          <w:tab w:val="left" w:pos="421"/>
        </w:tabs>
        <w:spacing w:line="242" w:lineRule="auto"/>
        <w:ind w:right="127" w:firstLine="0"/>
        <w:jc w:val="both"/>
        <w:rPr>
          <w:sz w:val="24"/>
        </w:rPr>
      </w:pPr>
      <w:r>
        <w:rPr>
          <w:sz w:val="24"/>
        </w:rPr>
        <w:t>La responsabilità civile che possa gravare, collegialmente od individualmente, sui Componenti della Commissione Medica</w:t>
      </w:r>
      <w:r>
        <w:rPr>
          <w:spacing w:val="1"/>
          <w:sz w:val="24"/>
        </w:rPr>
        <w:t xml:space="preserve"> </w:t>
      </w:r>
      <w:r>
        <w:rPr>
          <w:sz w:val="24"/>
        </w:rPr>
        <w:t>Locale.</w:t>
      </w:r>
    </w:p>
    <w:p w:rsidR="001342D1" w:rsidRDefault="00726474">
      <w:pPr>
        <w:pStyle w:val="Paragrafoelenco"/>
        <w:numPr>
          <w:ilvl w:val="0"/>
          <w:numId w:val="13"/>
        </w:numPr>
        <w:tabs>
          <w:tab w:val="left" w:pos="853"/>
        </w:tabs>
        <w:ind w:right="135" w:firstLine="0"/>
        <w:jc w:val="both"/>
        <w:rPr>
          <w:sz w:val="24"/>
        </w:rPr>
      </w:pPr>
      <w:r>
        <w:rPr>
          <w:spacing w:val="-3"/>
          <w:sz w:val="24"/>
        </w:rPr>
        <w:t xml:space="preserve">la </w:t>
      </w:r>
      <w:r>
        <w:rPr>
          <w:sz w:val="24"/>
        </w:rPr>
        <w:t xml:space="preserve">responsabilità personale di studenti o altri ospiti dei centri gestiti dal Contraente; </w:t>
      </w:r>
    </w:p>
    <w:p w:rsidR="001342D1" w:rsidRDefault="00726474">
      <w:pPr>
        <w:pStyle w:val="Paragrafoelenco"/>
        <w:numPr>
          <w:ilvl w:val="0"/>
          <w:numId w:val="13"/>
        </w:numPr>
        <w:tabs>
          <w:tab w:val="left" w:pos="349"/>
        </w:tabs>
        <w:ind w:right="133" w:firstLine="0"/>
        <w:jc w:val="both"/>
        <w:rPr>
          <w:sz w:val="24"/>
        </w:rPr>
      </w:pPr>
      <w:r>
        <w:rPr>
          <w:sz w:val="24"/>
        </w:rPr>
        <w:t xml:space="preserve">La responsabilità civile professionale e personale dei dipendenti della Contraente che svolgono attività presso altre  strutture sanitarie  </w:t>
      </w:r>
      <w:r>
        <w:rPr>
          <w:spacing w:val="-3"/>
          <w:sz w:val="24"/>
        </w:rPr>
        <w:t xml:space="preserve">in  </w:t>
      </w:r>
      <w:r>
        <w:rPr>
          <w:sz w:val="24"/>
        </w:rPr>
        <w:t xml:space="preserve">virtù  di  convenzioni o  contratti,  anche  di  fatto, stipulati con </w:t>
      </w:r>
      <w:r>
        <w:rPr>
          <w:spacing w:val="-5"/>
          <w:sz w:val="24"/>
        </w:rPr>
        <w:t>la</w:t>
      </w:r>
      <w:r>
        <w:rPr>
          <w:spacing w:val="-2"/>
          <w:sz w:val="24"/>
        </w:rPr>
        <w:t xml:space="preserve"> </w:t>
      </w:r>
      <w:r>
        <w:rPr>
          <w:sz w:val="24"/>
        </w:rPr>
        <w:t>Contraente.</w:t>
      </w:r>
    </w:p>
    <w:p w:rsidR="001342D1" w:rsidRDefault="00726474">
      <w:pPr>
        <w:pStyle w:val="Corpotesto"/>
        <w:spacing w:line="237" w:lineRule="auto"/>
        <w:ind w:right="138"/>
      </w:pPr>
      <w:r>
        <w:t xml:space="preserve">A titolo di maggior precisione si conferma che sono terzi i dipendenti delle Ditte, degli  Istituti, degli Enti e dei privati ospitanti gli assistiti, </w:t>
      </w:r>
      <w:proofErr w:type="spellStart"/>
      <w:r>
        <w:t>nonchè</w:t>
      </w:r>
      <w:proofErr w:type="spellEnd"/>
      <w:r>
        <w:t xml:space="preserve"> i loro</w:t>
      </w:r>
      <w:r>
        <w:rPr>
          <w:spacing w:val="-27"/>
        </w:rPr>
        <w:t xml:space="preserve"> </w:t>
      </w:r>
      <w:r>
        <w:t>frequentatori.</w:t>
      </w:r>
    </w:p>
    <w:p w:rsidR="009A4CDD" w:rsidRDefault="009A4CDD" w:rsidP="009A4CDD">
      <w:pPr>
        <w:pStyle w:val="Corpotesto"/>
        <w:spacing w:line="237" w:lineRule="auto"/>
        <w:ind w:right="138"/>
      </w:pPr>
      <w:r>
        <w:t>l) la responsabilità nei confronti di:</w:t>
      </w:r>
    </w:p>
    <w:p w:rsidR="009A4CDD" w:rsidRDefault="009A4CDD" w:rsidP="009A4CDD">
      <w:pPr>
        <w:pStyle w:val="Corpotesto"/>
        <w:spacing w:line="237" w:lineRule="auto"/>
        <w:ind w:right="138"/>
      </w:pPr>
      <w:r>
        <w:t>-</w:t>
      </w:r>
      <w:r w:rsidR="00010FE7">
        <w:t>D</w:t>
      </w:r>
      <w:r>
        <w:t>onatori di sangue :caso morte capitale assicurato Euro 350.000,00 – invalidità permanente totale Euro 500.000,00 - invalidità temporanea assoluta giornaliera Euro 52,00 – rimborso spese di cura Euro 10.000,00</w:t>
      </w:r>
      <w:r w:rsidR="00010FE7">
        <w:t xml:space="preserve"> (il numero totale annuo delle donazioni è stimato in n.3.500,00)</w:t>
      </w:r>
    </w:p>
    <w:p w:rsidR="009A4CDD" w:rsidRDefault="009A4CDD" w:rsidP="009A4CDD">
      <w:pPr>
        <w:pStyle w:val="Corpotesto"/>
        <w:spacing w:line="237" w:lineRule="auto"/>
        <w:ind w:right="138"/>
      </w:pPr>
      <w:r>
        <w:t>-</w:t>
      </w:r>
      <w:r w:rsidR="00010FE7">
        <w:t>V</w:t>
      </w:r>
      <w:r>
        <w:t>olontari afferenti ad associazioni di volontariato: Caso morte Euro 350.000,00 –</w:t>
      </w:r>
    </w:p>
    <w:p w:rsidR="009A4CDD" w:rsidRDefault="009A4CDD" w:rsidP="009A4CDD">
      <w:pPr>
        <w:pStyle w:val="Corpotesto"/>
        <w:spacing w:line="237" w:lineRule="auto"/>
        <w:ind w:right="138"/>
      </w:pPr>
      <w:r>
        <w:lastRenderedPageBreak/>
        <w:t>Invalidità permanente totale Euro 500.000,00 – invalidità temporanea assoluta giornaliera Euro 52,00.</w:t>
      </w:r>
      <w:r w:rsidR="00010FE7">
        <w:t xml:space="preserve">(il numero totale annuo dei </w:t>
      </w:r>
      <w:proofErr w:type="spellStart"/>
      <w:r w:rsidR="00010FE7">
        <w:t>valontari</w:t>
      </w:r>
      <w:proofErr w:type="spellEnd"/>
      <w:r w:rsidR="00010FE7">
        <w:t xml:space="preserve"> è stimato in n.213.</w:t>
      </w:r>
    </w:p>
    <w:p w:rsidR="001342D1" w:rsidRDefault="00E22D2C">
      <w:pPr>
        <w:pStyle w:val="Titolo1"/>
        <w:spacing w:before="74" w:line="272" w:lineRule="exact"/>
        <w:jc w:val="both"/>
      </w:pPr>
      <w:r>
        <w:t>A</w:t>
      </w:r>
      <w:r w:rsidR="00726474">
        <w:t>rt. 23- ESTENSIONI DI GARANZIA</w:t>
      </w:r>
    </w:p>
    <w:p w:rsidR="001342D1" w:rsidRDefault="00726474">
      <w:pPr>
        <w:pStyle w:val="Corpotesto"/>
        <w:ind w:right="127"/>
      </w:pPr>
      <w:r>
        <w:t>A puro titolo esemplificativo e senza che ciò possa comportare limitazioni di sorta alle garanzie assicurative prestate con il presente contratto, si precisa che l'assicurazione delimitata in questa polizza vale anche per la responsabilità civile che possa gravare sull'Assicurato per danni derivanti dalle voci che seguono:</w:t>
      </w:r>
    </w:p>
    <w:p w:rsidR="001342D1" w:rsidRDefault="00726474">
      <w:pPr>
        <w:pStyle w:val="Paragrafoelenco"/>
        <w:numPr>
          <w:ilvl w:val="1"/>
          <w:numId w:val="12"/>
        </w:numPr>
        <w:tabs>
          <w:tab w:val="left" w:pos="557"/>
        </w:tabs>
        <w:spacing w:line="276" w:lineRule="auto"/>
        <w:ind w:right="128" w:hanging="423"/>
        <w:jc w:val="both"/>
        <w:rPr>
          <w:sz w:val="24"/>
        </w:rPr>
      </w:pPr>
      <w:r>
        <w:rPr>
          <w:sz w:val="24"/>
        </w:rPr>
        <w:t xml:space="preserve">Fatto dei collaboratori, anche nel caso dolo o colpa grave delle persone del cui fatto </w:t>
      </w:r>
      <w:r>
        <w:rPr>
          <w:spacing w:val="-5"/>
          <w:sz w:val="24"/>
        </w:rPr>
        <w:t xml:space="preserve">la </w:t>
      </w:r>
      <w:r>
        <w:rPr>
          <w:sz w:val="24"/>
        </w:rPr>
        <w:t xml:space="preserve">Contraente </w:t>
      </w:r>
      <w:r>
        <w:rPr>
          <w:spacing w:val="-3"/>
          <w:sz w:val="24"/>
        </w:rPr>
        <w:t xml:space="preserve">sia </w:t>
      </w:r>
      <w:r>
        <w:rPr>
          <w:sz w:val="24"/>
        </w:rPr>
        <w:t xml:space="preserve">legalmente tenuta a rispondere, compresi i componenti del Comitato Etico, compresi tutti coloro che, non </w:t>
      </w:r>
      <w:r>
        <w:rPr>
          <w:spacing w:val="-3"/>
          <w:sz w:val="24"/>
        </w:rPr>
        <w:t xml:space="preserve">in </w:t>
      </w:r>
      <w:r>
        <w:rPr>
          <w:sz w:val="24"/>
        </w:rPr>
        <w:t xml:space="preserve">rapporto di dipendenza con </w:t>
      </w:r>
      <w:r>
        <w:rPr>
          <w:spacing w:val="-3"/>
          <w:sz w:val="24"/>
        </w:rPr>
        <w:t xml:space="preserve">la </w:t>
      </w:r>
      <w:r>
        <w:rPr>
          <w:sz w:val="24"/>
        </w:rPr>
        <w:t xml:space="preserve">Contraente, prestano </w:t>
      </w:r>
      <w:r>
        <w:rPr>
          <w:spacing w:val="-5"/>
          <w:sz w:val="24"/>
        </w:rPr>
        <w:t xml:space="preserve">la </w:t>
      </w:r>
      <w:r>
        <w:rPr>
          <w:sz w:val="24"/>
        </w:rPr>
        <w:t xml:space="preserve">loro opera presso </w:t>
      </w:r>
      <w:r>
        <w:rPr>
          <w:spacing w:val="-3"/>
          <w:sz w:val="24"/>
        </w:rPr>
        <w:t xml:space="preserve">le </w:t>
      </w:r>
      <w:r>
        <w:rPr>
          <w:sz w:val="24"/>
        </w:rPr>
        <w:t xml:space="preserve">strutture della Contraente, quali, a mero titolo esemplificativo medici occasionali, gli specializzandi, i tirocinanti e gli allievi che frequentano i corsi presso </w:t>
      </w:r>
      <w:r>
        <w:rPr>
          <w:spacing w:val="-3"/>
          <w:sz w:val="24"/>
        </w:rPr>
        <w:t xml:space="preserve">le </w:t>
      </w:r>
      <w:r>
        <w:rPr>
          <w:sz w:val="24"/>
        </w:rPr>
        <w:t>apposite scuole, anche per l'attività di fecondazione</w:t>
      </w:r>
      <w:r>
        <w:rPr>
          <w:spacing w:val="7"/>
          <w:sz w:val="24"/>
        </w:rPr>
        <w:t xml:space="preserve"> </w:t>
      </w:r>
      <w:r>
        <w:rPr>
          <w:sz w:val="24"/>
        </w:rPr>
        <w:t>assistita.</w:t>
      </w:r>
    </w:p>
    <w:p w:rsidR="0065116F" w:rsidRDefault="00726474" w:rsidP="0065116F">
      <w:pPr>
        <w:pStyle w:val="Paragrafoelenco"/>
        <w:numPr>
          <w:ilvl w:val="1"/>
          <w:numId w:val="12"/>
        </w:numPr>
        <w:tabs>
          <w:tab w:val="left" w:pos="557"/>
        </w:tabs>
        <w:spacing w:line="276" w:lineRule="auto"/>
        <w:ind w:right="127" w:hanging="423"/>
        <w:jc w:val="both"/>
        <w:rPr>
          <w:sz w:val="24"/>
        </w:rPr>
      </w:pPr>
      <w:r w:rsidRPr="0065116F">
        <w:rPr>
          <w:sz w:val="24"/>
        </w:rPr>
        <w:t xml:space="preserve">Raccolta, distribuzione o utilizzazione del sangue o di suoi preparati o derivati di pronto impiego- anche se ne conseguano danni da HIV a condizione che </w:t>
      </w:r>
      <w:r w:rsidRPr="0065116F">
        <w:rPr>
          <w:spacing w:val="-3"/>
          <w:sz w:val="24"/>
        </w:rPr>
        <w:t xml:space="preserve">la </w:t>
      </w:r>
      <w:r w:rsidRPr="0065116F">
        <w:rPr>
          <w:sz w:val="24"/>
        </w:rPr>
        <w:t xml:space="preserve">Contraente e l'Assicurato ottemperino a tutti gli obblighi previsti, </w:t>
      </w:r>
      <w:r w:rsidRPr="0065116F">
        <w:rPr>
          <w:spacing w:val="-3"/>
          <w:sz w:val="24"/>
        </w:rPr>
        <w:t xml:space="preserve">in </w:t>
      </w:r>
      <w:r w:rsidRPr="0065116F">
        <w:rPr>
          <w:sz w:val="24"/>
        </w:rPr>
        <w:t xml:space="preserve">merito  al controllo  preventivo del sangue, dalle leggi e circolari ministeriali specifiche sulla materia e </w:t>
      </w:r>
      <w:r w:rsidRPr="0065116F">
        <w:rPr>
          <w:spacing w:val="-3"/>
          <w:sz w:val="24"/>
        </w:rPr>
        <w:t xml:space="preserve">in </w:t>
      </w:r>
      <w:r w:rsidRPr="0065116F">
        <w:rPr>
          <w:sz w:val="24"/>
        </w:rPr>
        <w:t xml:space="preserve">vigore al momento del fatto. Per </w:t>
      </w:r>
      <w:r w:rsidRPr="0065116F">
        <w:rPr>
          <w:spacing w:val="-4"/>
          <w:sz w:val="24"/>
        </w:rPr>
        <w:t>più</w:t>
      </w:r>
      <w:r w:rsidRPr="0065116F">
        <w:rPr>
          <w:spacing w:val="52"/>
          <w:sz w:val="24"/>
        </w:rPr>
        <w:t xml:space="preserve"> </w:t>
      </w:r>
      <w:r w:rsidRPr="0065116F">
        <w:rPr>
          <w:sz w:val="24"/>
        </w:rPr>
        <w:t xml:space="preserve">richieste di risarcimento pervenute all'Assicurato </w:t>
      </w:r>
      <w:r w:rsidRPr="0065116F">
        <w:rPr>
          <w:spacing w:val="-3"/>
          <w:sz w:val="24"/>
        </w:rPr>
        <w:t xml:space="preserve">in </w:t>
      </w:r>
      <w:r w:rsidRPr="0065116F">
        <w:rPr>
          <w:sz w:val="24"/>
        </w:rPr>
        <w:t>uno stesso periodo assicurativo annuo, si intende fissato un massimale di € 1.000.000,00</w:t>
      </w:r>
      <w:r w:rsidRPr="0065116F">
        <w:rPr>
          <w:spacing w:val="4"/>
          <w:sz w:val="24"/>
        </w:rPr>
        <w:t xml:space="preserve"> </w:t>
      </w:r>
      <w:r w:rsidRPr="0065116F">
        <w:rPr>
          <w:sz w:val="24"/>
        </w:rPr>
        <w:t>complessivo.</w:t>
      </w:r>
    </w:p>
    <w:p w:rsidR="001342D1" w:rsidRPr="0065116F" w:rsidRDefault="00726474" w:rsidP="0065116F">
      <w:pPr>
        <w:pStyle w:val="Paragrafoelenco"/>
        <w:numPr>
          <w:ilvl w:val="1"/>
          <w:numId w:val="12"/>
        </w:numPr>
        <w:tabs>
          <w:tab w:val="left" w:pos="557"/>
        </w:tabs>
        <w:spacing w:line="276" w:lineRule="auto"/>
        <w:ind w:right="127" w:hanging="423"/>
        <w:jc w:val="both"/>
        <w:rPr>
          <w:sz w:val="24"/>
        </w:rPr>
      </w:pPr>
      <w:r w:rsidRPr="0065116F">
        <w:rPr>
          <w:sz w:val="24"/>
        </w:rPr>
        <w:t xml:space="preserve">Produzione per uso interno, trattamento, sottoposizione a test, detenzione di ogni tipo di materiale o sostanze di origine  umana  (quali  ad  esempio:  tessuti  -banca  dei  tessuti-, cellule, organi, sangue, urina, secrezioni varie, ecc.), e di ogni prodotto derivato da tali </w:t>
      </w:r>
      <w:proofErr w:type="spellStart"/>
      <w:r w:rsidRPr="0065116F">
        <w:rPr>
          <w:sz w:val="24"/>
        </w:rPr>
        <w:t>rnateriali</w:t>
      </w:r>
      <w:proofErr w:type="spellEnd"/>
      <w:r w:rsidRPr="0065116F">
        <w:rPr>
          <w:sz w:val="24"/>
        </w:rPr>
        <w:t xml:space="preserve"> o sostanze </w:t>
      </w:r>
      <w:proofErr w:type="spellStart"/>
      <w:r w:rsidRPr="0065116F">
        <w:rPr>
          <w:sz w:val="24"/>
        </w:rPr>
        <w:t>nonchè</w:t>
      </w:r>
      <w:proofErr w:type="spellEnd"/>
      <w:r w:rsidRPr="0065116F">
        <w:rPr>
          <w:sz w:val="24"/>
        </w:rPr>
        <w:t xml:space="preserve"> di ogni prodotto</w:t>
      </w:r>
      <w:r w:rsidRPr="0065116F">
        <w:rPr>
          <w:spacing w:val="-5"/>
          <w:sz w:val="24"/>
        </w:rPr>
        <w:t xml:space="preserve"> </w:t>
      </w:r>
      <w:r w:rsidRPr="0065116F">
        <w:rPr>
          <w:sz w:val="24"/>
        </w:rPr>
        <w:t>biosintetico.</w:t>
      </w:r>
    </w:p>
    <w:p w:rsidR="001342D1" w:rsidRDefault="00726474">
      <w:pPr>
        <w:pStyle w:val="Paragrafoelenco"/>
        <w:numPr>
          <w:ilvl w:val="1"/>
          <w:numId w:val="12"/>
        </w:numPr>
        <w:tabs>
          <w:tab w:val="left" w:pos="557"/>
        </w:tabs>
        <w:spacing w:line="276" w:lineRule="auto"/>
        <w:ind w:right="126" w:hanging="423"/>
        <w:jc w:val="both"/>
        <w:rPr>
          <w:sz w:val="24"/>
        </w:rPr>
      </w:pPr>
      <w:r>
        <w:rPr>
          <w:sz w:val="24"/>
        </w:rPr>
        <w:t xml:space="preserve">Sperimentazioni autorizzate, effettuate </w:t>
      </w:r>
      <w:r>
        <w:rPr>
          <w:spacing w:val="-3"/>
          <w:sz w:val="24"/>
        </w:rPr>
        <w:t xml:space="preserve">in </w:t>
      </w:r>
      <w:r>
        <w:rPr>
          <w:sz w:val="24"/>
        </w:rPr>
        <w:t xml:space="preserve">qualità di esercente, autorizzato ai sensi di legge, a svolgere  attività di  sperimentazione clinica  di ogni   base   e  grado, con  protocolli interni  e  o sponsorizzati da terzi. L'assicurazione opera per </w:t>
      </w:r>
      <w:r>
        <w:rPr>
          <w:spacing w:val="-3"/>
          <w:sz w:val="24"/>
        </w:rPr>
        <w:t xml:space="preserve">la </w:t>
      </w:r>
      <w:r>
        <w:rPr>
          <w:sz w:val="24"/>
        </w:rPr>
        <w:t xml:space="preserve">diretta ed esclusiva responsabilità </w:t>
      </w:r>
      <w:r>
        <w:rPr>
          <w:spacing w:val="2"/>
          <w:sz w:val="24"/>
        </w:rPr>
        <w:t xml:space="preserve">del </w:t>
      </w:r>
      <w:r>
        <w:rPr>
          <w:sz w:val="24"/>
        </w:rPr>
        <w:t>Contraente e del proprio personale, e non comprende:</w:t>
      </w:r>
    </w:p>
    <w:p w:rsidR="001342D1" w:rsidRDefault="00726474">
      <w:pPr>
        <w:pStyle w:val="Paragrafoelenco"/>
        <w:numPr>
          <w:ilvl w:val="2"/>
          <w:numId w:val="12"/>
        </w:numPr>
        <w:tabs>
          <w:tab w:val="left" w:pos="853"/>
        </w:tabs>
        <w:spacing w:line="276" w:lineRule="auto"/>
        <w:ind w:right="127"/>
        <w:rPr>
          <w:sz w:val="24"/>
        </w:rPr>
      </w:pPr>
      <w:proofErr w:type="spellStart"/>
      <w:r>
        <w:rPr>
          <w:sz w:val="24"/>
        </w:rPr>
        <w:t>Ia</w:t>
      </w:r>
      <w:proofErr w:type="spellEnd"/>
      <w:r>
        <w:rPr>
          <w:sz w:val="24"/>
        </w:rPr>
        <w:t xml:space="preserve"> responsabilità che ricade sui produttore di farmaci e/ o presidi e dispositivi sanitari oggetto </w:t>
      </w:r>
      <w:r>
        <w:rPr>
          <w:spacing w:val="-3"/>
          <w:sz w:val="24"/>
        </w:rPr>
        <w:t xml:space="preserve">della </w:t>
      </w:r>
      <w:r>
        <w:rPr>
          <w:sz w:val="24"/>
        </w:rPr>
        <w:t xml:space="preserve">sperimentazione e </w:t>
      </w:r>
      <w:r>
        <w:rPr>
          <w:spacing w:val="-3"/>
          <w:sz w:val="24"/>
        </w:rPr>
        <w:t xml:space="preserve">sullo </w:t>
      </w:r>
      <w:r>
        <w:rPr>
          <w:sz w:val="24"/>
        </w:rPr>
        <w:t xml:space="preserve">Sponsor (salvo </w:t>
      </w:r>
      <w:r>
        <w:rPr>
          <w:spacing w:val="-3"/>
          <w:sz w:val="24"/>
        </w:rPr>
        <w:t xml:space="preserve">il </w:t>
      </w:r>
      <w:r>
        <w:rPr>
          <w:sz w:val="24"/>
        </w:rPr>
        <w:t xml:space="preserve">caso del Promotore/Sponsor senza finalità commerciali che si intende assicurato </w:t>
      </w:r>
      <w:r>
        <w:rPr>
          <w:spacing w:val="-3"/>
          <w:sz w:val="24"/>
        </w:rPr>
        <w:t xml:space="preserve">in </w:t>
      </w:r>
      <w:r>
        <w:rPr>
          <w:sz w:val="24"/>
        </w:rPr>
        <w:t>conformità alle disposizioni ministeriali e regionali),</w:t>
      </w:r>
    </w:p>
    <w:p w:rsidR="001342D1" w:rsidRDefault="00726474">
      <w:pPr>
        <w:pStyle w:val="Paragrafoelenco"/>
        <w:numPr>
          <w:ilvl w:val="2"/>
          <w:numId w:val="12"/>
        </w:numPr>
        <w:tabs>
          <w:tab w:val="left" w:pos="853"/>
        </w:tabs>
        <w:spacing w:line="276" w:lineRule="auto"/>
        <w:ind w:right="131"/>
        <w:rPr>
          <w:sz w:val="24"/>
        </w:rPr>
      </w:pPr>
      <w:r>
        <w:rPr>
          <w:sz w:val="24"/>
        </w:rPr>
        <w:t xml:space="preserve">La mancata rispondenza  terapeutica  della  sperimentazione  </w:t>
      </w:r>
      <w:proofErr w:type="spellStart"/>
      <w:r>
        <w:rPr>
          <w:spacing w:val="-3"/>
          <w:sz w:val="24"/>
        </w:rPr>
        <w:t>nè</w:t>
      </w:r>
      <w:proofErr w:type="spellEnd"/>
      <w:r>
        <w:rPr>
          <w:spacing w:val="-3"/>
          <w:sz w:val="24"/>
        </w:rPr>
        <w:t xml:space="preserve">  il  </w:t>
      </w:r>
      <w:r>
        <w:rPr>
          <w:sz w:val="24"/>
        </w:rPr>
        <w:t xml:space="preserve">mancato  raggiungimento dell'obiettivo della sperimentazione, i danni imputabili ad assenza </w:t>
      </w:r>
      <w:r>
        <w:rPr>
          <w:spacing w:val="2"/>
          <w:sz w:val="24"/>
        </w:rPr>
        <w:t xml:space="preserve">del </w:t>
      </w:r>
      <w:r>
        <w:rPr>
          <w:sz w:val="24"/>
        </w:rPr>
        <w:t>Consenso</w:t>
      </w:r>
      <w:r>
        <w:rPr>
          <w:spacing w:val="11"/>
          <w:sz w:val="24"/>
        </w:rPr>
        <w:t xml:space="preserve"> </w:t>
      </w:r>
      <w:proofErr w:type="spellStart"/>
      <w:r>
        <w:rPr>
          <w:sz w:val="24"/>
        </w:rPr>
        <w:t>lnformato</w:t>
      </w:r>
      <w:proofErr w:type="spellEnd"/>
      <w:r>
        <w:rPr>
          <w:sz w:val="24"/>
        </w:rPr>
        <w:t>.</w:t>
      </w:r>
    </w:p>
    <w:p w:rsidR="001342D1" w:rsidRDefault="00726474">
      <w:pPr>
        <w:pStyle w:val="Paragrafoelenco"/>
        <w:numPr>
          <w:ilvl w:val="2"/>
          <w:numId w:val="12"/>
        </w:numPr>
        <w:tabs>
          <w:tab w:val="left" w:pos="853"/>
        </w:tabs>
        <w:spacing w:line="273" w:lineRule="auto"/>
        <w:ind w:right="135"/>
        <w:rPr>
          <w:sz w:val="24"/>
        </w:rPr>
      </w:pPr>
      <w:r>
        <w:rPr>
          <w:sz w:val="24"/>
        </w:rPr>
        <w:t xml:space="preserve">i danni imputabili ad assenza, inidoneità od insufficienza di coperture assicurative obbligatorie </w:t>
      </w:r>
      <w:r>
        <w:rPr>
          <w:spacing w:val="-3"/>
          <w:sz w:val="24"/>
        </w:rPr>
        <w:t>dello</w:t>
      </w:r>
      <w:r>
        <w:rPr>
          <w:spacing w:val="7"/>
          <w:sz w:val="24"/>
        </w:rPr>
        <w:t xml:space="preserve"> </w:t>
      </w:r>
      <w:r>
        <w:rPr>
          <w:sz w:val="24"/>
        </w:rPr>
        <w:t>Sponsor;</w:t>
      </w:r>
    </w:p>
    <w:p w:rsidR="001342D1" w:rsidRDefault="00726474">
      <w:pPr>
        <w:pStyle w:val="Paragrafoelenco"/>
        <w:numPr>
          <w:ilvl w:val="2"/>
          <w:numId w:val="12"/>
        </w:numPr>
        <w:tabs>
          <w:tab w:val="left" w:pos="853"/>
        </w:tabs>
        <w:spacing w:line="273" w:lineRule="auto"/>
        <w:ind w:right="127"/>
        <w:rPr>
          <w:sz w:val="24"/>
        </w:rPr>
      </w:pPr>
      <w:r>
        <w:rPr>
          <w:spacing w:val="-3"/>
          <w:sz w:val="24"/>
        </w:rPr>
        <w:t xml:space="preserve">le </w:t>
      </w:r>
      <w:r>
        <w:rPr>
          <w:sz w:val="24"/>
        </w:rPr>
        <w:t xml:space="preserve">sperimentazioni relative  a farmaci  </w:t>
      </w:r>
      <w:r>
        <w:rPr>
          <w:spacing w:val="-5"/>
          <w:sz w:val="24"/>
        </w:rPr>
        <w:t xml:space="preserve">la </w:t>
      </w:r>
      <w:r>
        <w:rPr>
          <w:sz w:val="24"/>
        </w:rPr>
        <w:t xml:space="preserve">cui  richiesta  per  </w:t>
      </w:r>
      <w:r>
        <w:rPr>
          <w:spacing w:val="-3"/>
          <w:sz w:val="24"/>
        </w:rPr>
        <w:t xml:space="preserve">il  </w:t>
      </w:r>
      <w:r>
        <w:rPr>
          <w:sz w:val="24"/>
        </w:rPr>
        <w:t xml:space="preserve">parere  unico   al comitato etico sia stata presentata dopo l'entrata </w:t>
      </w:r>
      <w:r>
        <w:rPr>
          <w:spacing w:val="-3"/>
          <w:sz w:val="24"/>
        </w:rPr>
        <w:t xml:space="preserve">in </w:t>
      </w:r>
      <w:r>
        <w:rPr>
          <w:sz w:val="24"/>
        </w:rPr>
        <w:t xml:space="preserve">vigore del D. M. 14 </w:t>
      </w:r>
      <w:r>
        <w:rPr>
          <w:spacing w:val="-3"/>
          <w:sz w:val="24"/>
        </w:rPr>
        <w:t xml:space="preserve">luglio </w:t>
      </w:r>
      <w:r>
        <w:rPr>
          <w:sz w:val="24"/>
        </w:rPr>
        <w:t xml:space="preserve">2009 Ministero del Lavoro, </w:t>
      </w:r>
      <w:r>
        <w:rPr>
          <w:spacing w:val="-3"/>
          <w:sz w:val="24"/>
        </w:rPr>
        <w:t xml:space="preserve">della </w:t>
      </w:r>
      <w:r>
        <w:rPr>
          <w:sz w:val="24"/>
        </w:rPr>
        <w:t xml:space="preserve">Salute e delle Politiche Sociali, </w:t>
      </w:r>
      <w:r>
        <w:rPr>
          <w:spacing w:val="-3"/>
          <w:sz w:val="24"/>
        </w:rPr>
        <w:t xml:space="preserve">né </w:t>
      </w:r>
      <w:r>
        <w:rPr>
          <w:sz w:val="24"/>
        </w:rPr>
        <w:t>è idonea all'assolvimento dell'obbligo assicurativo e relativi requisiti minimi dallo stesso</w:t>
      </w:r>
      <w:r>
        <w:rPr>
          <w:spacing w:val="2"/>
          <w:sz w:val="24"/>
        </w:rPr>
        <w:t xml:space="preserve"> </w:t>
      </w:r>
      <w:r>
        <w:rPr>
          <w:sz w:val="24"/>
        </w:rPr>
        <w:t>previsti:</w:t>
      </w:r>
    </w:p>
    <w:p w:rsidR="001342D1" w:rsidRDefault="00726474">
      <w:pPr>
        <w:pStyle w:val="Paragrafoelenco"/>
        <w:numPr>
          <w:ilvl w:val="1"/>
          <w:numId w:val="12"/>
        </w:numPr>
        <w:tabs>
          <w:tab w:val="left" w:pos="647"/>
        </w:tabs>
        <w:spacing w:before="200"/>
        <w:ind w:left="132" w:right="126" w:firstLine="0"/>
        <w:jc w:val="both"/>
        <w:rPr>
          <w:sz w:val="24"/>
        </w:rPr>
      </w:pPr>
      <w:r>
        <w:rPr>
          <w:sz w:val="24"/>
        </w:rPr>
        <w:t xml:space="preserve">La copertura si estende anche al Comitato Etico Aziendale od interaziendale, inclusa </w:t>
      </w:r>
      <w:r>
        <w:rPr>
          <w:spacing w:val="-3"/>
          <w:sz w:val="24"/>
        </w:rPr>
        <w:t xml:space="preserve">la </w:t>
      </w:r>
      <w:r>
        <w:rPr>
          <w:sz w:val="24"/>
        </w:rPr>
        <w:t xml:space="preserve">responsabilità collegiale ed individuale dei singoli componenti </w:t>
      </w:r>
      <w:r>
        <w:rPr>
          <w:spacing w:val="-3"/>
          <w:sz w:val="24"/>
        </w:rPr>
        <w:t xml:space="preserve">in </w:t>
      </w:r>
      <w:r>
        <w:rPr>
          <w:sz w:val="24"/>
        </w:rPr>
        <w:t xml:space="preserve">conseguenza di danni cagionati </w:t>
      </w:r>
      <w:r>
        <w:rPr>
          <w:spacing w:val="4"/>
          <w:sz w:val="24"/>
        </w:rPr>
        <w:t xml:space="preserve">ai </w:t>
      </w:r>
      <w:r>
        <w:rPr>
          <w:sz w:val="24"/>
        </w:rPr>
        <w:t xml:space="preserve">pazienti </w:t>
      </w:r>
      <w:r>
        <w:rPr>
          <w:spacing w:val="-3"/>
          <w:sz w:val="24"/>
        </w:rPr>
        <w:t xml:space="preserve">in </w:t>
      </w:r>
      <w:r>
        <w:rPr>
          <w:sz w:val="24"/>
        </w:rPr>
        <w:t xml:space="preserve">relazione ad ogni tipo di sperimentazione. L'assicurazione, anche </w:t>
      </w:r>
      <w:r>
        <w:rPr>
          <w:spacing w:val="-3"/>
          <w:sz w:val="24"/>
        </w:rPr>
        <w:t xml:space="preserve">in </w:t>
      </w:r>
      <w:r>
        <w:rPr>
          <w:sz w:val="24"/>
        </w:rPr>
        <w:t>questo caso, non comprende:</w:t>
      </w:r>
    </w:p>
    <w:p w:rsidR="001342D1" w:rsidRDefault="00726474">
      <w:pPr>
        <w:pStyle w:val="Paragrafoelenco"/>
        <w:numPr>
          <w:ilvl w:val="0"/>
          <w:numId w:val="18"/>
        </w:numPr>
        <w:tabs>
          <w:tab w:val="left" w:pos="493"/>
        </w:tabs>
        <w:spacing w:line="276" w:lineRule="auto"/>
        <w:ind w:right="135"/>
        <w:rPr>
          <w:sz w:val="24"/>
        </w:rPr>
      </w:pPr>
      <w:r>
        <w:rPr>
          <w:spacing w:val="-3"/>
          <w:sz w:val="24"/>
        </w:rPr>
        <w:t xml:space="preserve">la  </w:t>
      </w:r>
      <w:r>
        <w:rPr>
          <w:sz w:val="24"/>
        </w:rPr>
        <w:t xml:space="preserve">mancata   rispondenza   terapeutica   della   sperimentazione   </w:t>
      </w:r>
      <w:proofErr w:type="spellStart"/>
      <w:r>
        <w:rPr>
          <w:spacing w:val="-3"/>
          <w:sz w:val="24"/>
        </w:rPr>
        <w:t>nè</w:t>
      </w:r>
      <w:proofErr w:type="spellEnd"/>
      <w:r>
        <w:rPr>
          <w:spacing w:val="-3"/>
          <w:sz w:val="24"/>
        </w:rPr>
        <w:t xml:space="preserve">   </w:t>
      </w:r>
      <w:r>
        <w:rPr>
          <w:sz w:val="24"/>
        </w:rPr>
        <w:t xml:space="preserve">il   mancato raggiungimento dell'obiettivo della sperimentazione, i danni imputabili ad assenza,  inidoneità </w:t>
      </w:r>
      <w:r>
        <w:rPr>
          <w:sz w:val="24"/>
        </w:rPr>
        <w:lastRenderedPageBreak/>
        <w:t xml:space="preserve">od insufficienza di coperture assicurative obbligatorie degli sperimentatori e </w:t>
      </w:r>
      <w:r>
        <w:rPr>
          <w:spacing w:val="-3"/>
          <w:sz w:val="24"/>
        </w:rPr>
        <w:t>dello</w:t>
      </w:r>
      <w:r>
        <w:rPr>
          <w:spacing w:val="-16"/>
          <w:sz w:val="24"/>
        </w:rPr>
        <w:t xml:space="preserve"> </w:t>
      </w:r>
      <w:r>
        <w:rPr>
          <w:sz w:val="24"/>
        </w:rPr>
        <w:t>Sponsor.</w:t>
      </w:r>
    </w:p>
    <w:p w:rsidR="001342D1" w:rsidRDefault="00E22D2C">
      <w:pPr>
        <w:pStyle w:val="Paragrafoelenco"/>
        <w:numPr>
          <w:ilvl w:val="0"/>
          <w:numId w:val="18"/>
        </w:numPr>
        <w:tabs>
          <w:tab w:val="left" w:pos="493"/>
        </w:tabs>
        <w:spacing w:before="69" w:line="276" w:lineRule="auto"/>
        <w:ind w:right="130"/>
        <w:rPr>
          <w:sz w:val="24"/>
        </w:rPr>
      </w:pPr>
      <w:r>
        <w:rPr>
          <w:sz w:val="24"/>
        </w:rPr>
        <w:t>Tr</w:t>
      </w:r>
      <w:r w:rsidR="00726474">
        <w:rPr>
          <w:sz w:val="24"/>
        </w:rPr>
        <w:t xml:space="preserve">asporto primario e secondario per  il  trasferimento del  paziente  tra  sedi  ospedaliere,  oppure dal domicilio del paziente alle ubicazioni ove </w:t>
      </w:r>
      <w:proofErr w:type="spellStart"/>
      <w:r w:rsidR="00726474">
        <w:rPr>
          <w:sz w:val="24"/>
        </w:rPr>
        <w:t>Ia</w:t>
      </w:r>
      <w:proofErr w:type="spellEnd"/>
      <w:r w:rsidR="00726474">
        <w:rPr>
          <w:sz w:val="24"/>
        </w:rPr>
        <w:t xml:space="preserve"> Contraente esercita </w:t>
      </w:r>
      <w:r w:rsidR="00726474">
        <w:rPr>
          <w:spacing w:val="-5"/>
          <w:sz w:val="24"/>
        </w:rPr>
        <w:t xml:space="preserve">le </w:t>
      </w:r>
      <w:r w:rsidR="00726474">
        <w:rPr>
          <w:sz w:val="24"/>
        </w:rPr>
        <w:t xml:space="preserve">attività indicate  </w:t>
      </w:r>
      <w:r w:rsidR="00726474">
        <w:rPr>
          <w:spacing w:val="-3"/>
          <w:sz w:val="24"/>
        </w:rPr>
        <w:t xml:space="preserve">in </w:t>
      </w:r>
      <w:r w:rsidR="00726474">
        <w:rPr>
          <w:sz w:val="24"/>
        </w:rPr>
        <w:t>questa polizza e viceversa.</w:t>
      </w:r>
    </w:p>
    <w:p w:rsidR="001342D1" w:rsidRDefault="00726474">
      <w:pPr>
        <w:pStyle w:val="Paragrafoelenco"/>
        <w:numPr>
          <w:ilvl w:val="1"/>
          <w:numId w:val="12"/>
        </w:numPr>
        <w:tabs>
          <w:tab w:val="left" w:pos="557"/>
        </w:tabs>
        <w:spacing w:line="276" w:lineRule="auto"/>
        <w:ind w:right="127" w:hanging="423"/>
        <w:jc w:val="both"/>
        <w:rPr>
          <w:sz w:val="24"/>
        </w:rPr>
      </w:pPr>
      <w:r>
        <w:rPr>
          <w:sz w:val="24"/>
        </w:rPr>
        <w:t>corsi di istruzione professionale o di formazione (es.</w:t>
      </w:r>
      <w:r>
        <w:rPr>
          <w:spacing w:val="4"/>
          <w:sz w:val="24"/>
        </w:rPr>
        <w:t xml:space="preserve"> </w:t>
      </w:r>
      <w:r>
        <w:rPr>
          <w:sz w:val="24"/>
        </w:rPr>
        <w:t>E.C.M.).</w:t>
      </w:r>
    </w:p>
    <w:p w:rsidR="001342D1" w:rsidRDefault="00726474">
      <w:pPr>
        <w:pStyle w:val="Paragrafoelenco"/>
        <w:numPr>
          <w:ilvl w:val="1"/>
          <w:numId w:val="12"/>
        </w:numPr>
        <w:tabs>
          <w:tab w:val="left" w:pos="557"/>
        </w:tabs>
        <w:spacing w:line="280" w:lineRule="auto"/>
        <w:ind w:right="138" w:hanging="423"/>
        <w:jc w:val="both"/>
        <w:rPr>
          <w:sz w:val="24"/>
        </w:rPr>
      </w:pPr>
      <w:r>
        <w:rPr>
          <w:sz w:val="24"/>
        </w:rPr>
        <w:t xml:space="preserve">Somministrazione, distribuzione, preparazione, utilizzazione di prodotti medicinali, farmaceutici, parafarmaceutici, </w:t>
      </w:r>
      <w:r w:rsidR="0065116F">
        <w:rPr>
          <w:sz w:val="24"/>
        </w:rPr>
        <w:t xml:space="preserve">galenici, </w:t>
      </w:r>
      <w:r>
        <w:rPr>
          <w:sz w:val="24"/>
        </w:rPr>
        <w:t>dispositivi medici e</w:t>
      </w:r>
      <w:r>
        <w:rPr>
          <w:spacing w:val="1"/>
          <w:sz w:val="24"/>
        </w:rPr>
        <w:t xml:space="preserve"> </w:t>
      </w:r>
      <w:r>
        <w:rPr>
          <w:sz w:val="24"/>
        </w:rPr>
        <w:t>protesi.</w:t>
      </w:r>
    </w:p>
    <w:p w:rsidR="001342D1" w:rsidRDefault="00726474">
      <w:pPr>
        <w:pStyle w:val="Paragrafoelenco"/>
        <w:numPr>
          <w:ilvl w:val="1"/>
          <w:numId w:val="12"/>
        </w:numPr>
        <w:tabs>
          <w:tab w:val="left" w:pos="557"/>
        </w:tabs>
        <w:spacing w:line="276" w:lineRule="auto"/>
        <w:ind w:right="130" w:hanging="423"/>
        <w:jc w:val="both"/>
        <w:rPr>
          <w:sz w:val="24"/>
        </w:rPr>
      </w:pPr>
      <w:r>
        <w:rPr>
          <w:sz w:val="24"/>
        </w:rPr>
        <w:t>E</w:t>
      </w:r>
      <w:r w:rsidR="00E22D2C">
        <w:rPr>
          <w:sz w:val="24"/>
        </w:rPr>
        <w:t>sercizio di laboratori chimici ,</w:t>
      </w:r>
      <w:r>
        <w:rPr>
          <w:sz w:val="24"/>
        </w:rPr>
        <w:t xml:space="preserve"> di analisi, </w:t>
      </w:r>
      <w:r w:rsidR="00E22D2C">
        <w:rPr>
          <w:sz w:val="24"/>
        </w:rPr>
        <w:t xml:space="preserve">di anatomia patologica, di manipolazione di farmaci antiblastici(UMACA), </w:t>
      </w:r>
      <w:r>
        <w:rPr>
          <w:sz w:val="24"/>
        </w:rPr>
        <w:t xml:space="preserve">compresa anche l'elaborazione di esiti e referti e </w:t>
      </w:r>
      <w:r>
        <w:rPr>
          <w:spacing w:val="-3"/>
          <w:sz w:val="24"/>
        </w:rPr>
        <w:t xml:space="preserve">la </w:t>
      </w:r>
      <w:r>
        <w:rPr>
          <w:sz w:val="24"/>
        </w:rPr>
        <w:t xml:space="preserve">redazione, conservazione e consegna di atti o documenti inerenti alle attività indicate </w:t>
      </w:r>
      <w:r>
        <w:rPr>
          <w:spacing w:val="-3"/>
          <w:sz w:val="24"/>
        </w:rPr>
        <w:t xml:space="preserve">in </w:t>
      </w:r>
      <w:r>
        <w:rPr>
          <w:sz w:val="24"/>
        </w:rPr>
        <w:t>questa polizza, anche a distanza</w:t>
      </w:r>
      <w:r>
        <w:rPr>
          <w:spacing w:val="1"/>
          <w:sz w:val="24"/>
        </w:rPr>
        <w:t xml:space="preserve"> </w:t>
      </w:r>
      <w:r>
        <w:rPr>
          <w:sz w:val="24"/>
        </w:rPr>
        <w:t>(telemedicina).</w:t>
      </w:r>
    </w:p>
    <w:p w:rsidR="001342D1" w:rsidRPr="0065116F" w:rsidRDefault="00726474" w:rsidP="0065116F">
      <w:pPr>
        <w:pStyle w:val="Paragrafoelenco"/>
        <w:numPr>
          <w:ilvl w:val="1"/>
          <w:numId w:val="12"/>
        </w:numPr>
        <w:tabs>
          <w:tab w:val="left" w:pos="557"/>
        </w:tabs>
        <w:spacing w:line="276" w:lineRule="auto"/>
        <w:ind w:right="127" w:hanging="423"/>
        <w:jc w:val="both"/>
        <w:rPr>
          <w:sz w:val="24"/>
        </w:rPr>
      </w:pPr>
      <w:r>
        <w:rPr>
          <w:sz w:val="24"/>
        </w:rPr>
        <w:t xml:space="preserve">Uso di apparecchi ad uso medicale ed elettromedicale, diagnostico, terapeutico, anche se di proprietà di terzi, compresi apparecchi a raggi X, risonanza magnetica, radioisotopi, radionuclidi e altre  apparecchiature simili; compresa anche  </w:t>
      </w:r>
      <w:proofErr w:type="spellStart"/>
      <w:r>
        <w:rPr>
          <w:sz w:val="24"/>
        </w:rPr>
        <w:t>Ia</w:t>
      </w:r>
      <w:proofErr w:type="spellEnd"/>
      <w:r>
        <w:rPr>
          <w:sz w:val="24"/>
        </w:rPr>
        <w:t xml:space="preserve"> RC derivante dagli  interventi  di chirurgia refrattiva, per tali intendendosi gli interventi di chirurgia </w:t>
      </w:r>
      <w:proofErr w:type="spellStart"/>
      <w:r>
        <w:rPr>
          <w:sz w:val="24"/>
        </w:rPr>
        <w:t>incisionale</w:t>
      </w:r>
      <w:proofErr w:type="spellEnd"/>
      <w:r>
        <w:rPr>
          <w:sz w:val="24"/>
        </w:rPr>
        <w:t>, con uso di laser a eccimeri e con impiego di</w:t>
      </w:r>
      <w:r>
        <w:rPr>
          <w:spacing w:val="1"/>
          <w:sz w:val="24"/>
        </w:rPr>
        <w:t xml:space="preserve"> </w:t>
      </w:r>
      <w:proofErr w:type="spellStart"/>
      <w:r>
        <w:rPr>
          <w:sz w:val="24"/>
        </w:rPr>
        <w:t>microcheratomo</w:t>
      </w:r>
      <w:proofErr w:type="spellEnd"/>
      <w:r>
        <w:rPr>
          <w:sz w:val="24"/>
        </w:rPr>
        <w:t>.</w:t>
      </w:r>
    </w:p>
    <w:p w:rsidR="001342D1" w:rsidRDefault="00726474">
      <w:pPr>
        <w:pStyle w:val="Paragrafoelenco"/>
        <w:numPr>
          <w:ilvl w:val="1"/>
          <w:numId w:val="12"/>
        </w:numPr>
        <w:tabs>
          <w:tab w:val="left" w:pos="853"/>
        </w:tabs>
        <w:spacing w:before="31"/>
        <w:ind w:left="852" w:hanging="721"/>
        <w:rPr>
          <w:sz w:val="24"/>
        </w:rPr>
      </w:pPr>
      <w:r>
        <w:rPr>
          <w:sz w:val="24"/>
        </w:rPr>
        <w:t xml:space="preserve">Servizi erogati agli assistiti presso </w:t>
      </w:r>
      <w:r>
        <w:rPr>
          <w:spacing w:val="-3"/>
          <w:sz w:val="24"/>
        </w:rPr>
        <w:t xml:space="preserve">il </w:t>
      </w:r>
      <w:r>
        <w:rPr>
          <w:sz w:val="24"/>
        </w:rPr>
        <w:t>loro domicilio o comunque fuori sede.</w:t>
      </w:r>
    </w:p>
    <w:p w:rsidR="001342D1" w:rsidRDefault="00726474">
      <w:pPr>
        <w:pStyle w:val="Paragrafoelenco"/>
        <w:numPr>
          <w:ilvl w:val="1"/>
          <w:numId w:val="12"/>
        </w:numPr>
        <w:tabs>
          <w:tab w:val="left" w:pos="677"/>
        </w:tabs>
        <w:spacing w:before="41" w:line="276" w:lineRule="auto"/>
        <w:ind w:left="675" w:right="127" w:hanging="543"/>
        <w:jc w:val="both"/>
        <w:rPr>
          <w:sz w:val="24"/>
        </w:rPr>
      </w:pPr>
      <w:r>
        <w:rPr>
          <w:sz w:val="24"/>
        </w:rPr>
        <w:t>Terapie particolari, quali</w:t>
      </w:r>
      <w:r w:rsidR="0065116F">
        <w:rPr>
          <w:sz w:val="24"/>
        </w:rPr>
        <w:t xml:space="preserve"> parto in acqua,</w:t>
      </w:r>
      <w:r>
        <w:rPr>
          <w:sz w:val="24"/>
        </w:rPr>
        <w:t xml:space="preserve"> </w:t>
      </w:r>
      <w:r>
        <w:rPr>
          <w:spacing w:val="-3"/>
          <w:sz w:val="24"/>
        </w:rPr>
        <w:t xml:space="preserve">la </w:t>
      </w:r>
      <w:r>
        <w:rPr>
          <w:sz w:val="24"/>
        </w:rPr>
        <w:t>"</w:t>
      </w:r>
      <w:proofErr w:type="spellStart"/>
      <w:r>
        <w:rPr>
          <w:sz w:val="24"/>
        </w:rPr>
        <w:t>pet</w:t>
      </w:r>
      <w:proofErr w:type="spellEnd"/>
      <w:r>
        <w:rPr>
          <w:sz w:val="24"/>
        </w:rPr>
        <w:t xml:space="preserve"> </w:t>
      </w:r>
      <w:proofErr w:type="spellStart"/>
      <w:r>
        <w:rPr>
          <w:sz w:val="24"/>
        </w:rPr>
        <w:t>therapy</w:t>
      </w:r>
      <w:proofErr w:type="spellEnd"/>
      <w:r>
        <w:rPr>
          <w:sz w:val="24"/>
        </w:rPr>
        <w:t xml:space="preserve">" (terapia con impiego di animali), </w:t>
      </w:r>
      <w:r>
        <w:rPr>
          <w:spacing w:val="-3"/>
          <w:sz w:val="24"/>
        </w:rPr>
        <w:t xml:space="preserve">la </w:t>
      </w:r>
      <w:r>
        <w:rPr>
          <w:sz w:val="24"/>
        </w:rPr>
        <w:t xml:space="preserve">"ippoterapia" (terapia con impiego di cavalli), </w:t>
      </w:r>
      <w:r>
        <w:rPr>
          <w:spacing w:val="-3"/>
          <w:sz w:val="24"/>
        </w:rPr>
        <w:t xml:space="preserve">la </w:t>
      </w:r>
      <w:r>
        <w:rPr>
          <w:sz w:val="24"/>
        </w:rPr>
        <w:t xml:space="preserve">terapia riabilitativa </w:t>
      </w:r>
      <w:r>
        <w:rPr>
          <w:spacing w:val="-3"/>
          <w:sz w:val="24"/>
        </w:rPr>
        <w:t xml:space="preserve">in </w:t>
      </w:r>
      <w:r>
        <w:rPr>
          <w:sz w:val="24"/>
        </w:rPr>
        <w:t xml:space="preserve">acqua, compresa </w:t>
      </w:r>
      <w:proofErr w:type="spellStart"/>
      <w:r>
        <w:rPr>
          <w:sz w:val="24"/>
        </w:rPr>
        <w:t>Ia</w:t>
      </w:r>
      <w:proofErr w:type="spellEnd"/>
      <w:r>
        <w:rPr>
          <w:sz w:val="24"/>
        </w:rPr>
        <w:t xml:space="preserve"> proprietà e </w:t>
      </w:r>
      <w:r>
        <w:rPr>
          <w:spacing w:val="-3"/>
          <w:sz w:val="24"/>
        </w:rPr>
        <w:t xml:space="preserve">la </w:t>
      </w:r>
      <w:r>
        <w:rPr>
          <w:sz w:val="24"/>
        </w:rPr>
        <w:t>gestione degli animali, con rinuncia del diritto di rivalsa nei confronti dei terzi a  cui  venissero eventualmente affidati detti</w:t>
      </w:r>
      <w:r>
        <w:rPr>
          <w:spacing w:val="-7"/>
          <w:sz w:val="24"/>
        </w:rPr>
        <w:t xml:space="preserve"> </w:t>
      </w:r>
      <w:r>
        <w:rPr>
          <w:sz w:val="24"/>
        </w:rPr>
        <w:t>animali,</w:t>
      </w:r>
    </w:p>
    <w:p w:rsidR="001342D1" w:rsidRDefault="00726474">
      <w:pPr>
        <w:pStyle w:val="Paragrafoelenco"/>
        <w:numPr>
          <w:ilvl w:val="1"/>
          <w:numId w:val="12"/>
        </w:numPr>
        <w:tabs>
          <w:tab w:val="left" w:pos="677"/>
        </w:tabs>
        <w:spacing w:line="280" w:lineRule="auto"/>
        <w:ind w:left="675" w:right="131" w:hanging="543"/>
        <w:jc w:val="both"/>
        <w:rPr>
          <w:sz w:val="24"/>
        </w:rPr>
      </w:pPr>
      <w:r>
        <w:rPr>
          <w:sz w:val="24"/>
        </w:rPr>
        <w:t>Operazioni di disinfestazione e derattizzazione, eseguite anche con autocarri attrezzati e con l'utilizzo di prodotti</w:t>
      </w:r>
      <w:r>
        <w:rPr>
          <w:spacing w:val="-9"/>
          <w:sz w:val="24"/>
        </w:rPr>
        <w:t xml:space="preserve"> </w:t>
      </w:r>
      <w:r>
        <w:rPr>
          <w:sz w:val="24"/>
        </w:rPr>
        <w:t>tossici.</w:t>
      </w:r>
    </w:p>
    <w:p w:rsidR="001342D1" w:rsidRDefault="00726474">
      <w:pPr>
        <w:pStyle w:val="Paragrafoelenco"/>
        <w:numPr>
          <w:ilvl w:val="1"/>
          <w:numId w:val="12"/>
        </w:numPr>
        <w:tabs>
          <w:tab w:val="left" w:pos="677"/>
        </w:tabs>
        <w:spacing w:line="276" w:lineRule="auto"/>
        <w:ind w:left="675" w:right="134" w:hanging="543"/>
        <w:jc w:val="both"/>
        <w:rPr>
          <w:sz w:val="24"/>
        </w:rPr>
      </w:pPr>
      <w:r>
        <w:rPr>
          <w:sz w:val="24"/>
        </w:rPr>
        <w:t xml:space="preserve">Esercizio di mense e spacci all'interno delle proprie strutture, anche se affidato </w:t>
      </w:r>
      <w:r>
        <w:rPr>
          <w:spacing w:val="-3"/>
          <w:sz w:val="24"/>
        </w:rPr>
        <w:t xml:space="preserve">in </w:t>
      </w:r>
      <w:r>
        <w:rPr>
          <w:sz w:val="24"/>
        </w:rPr>
        <w:t>gestione a terzi.</w:t>
      </w:r>
    </w:p>
    <w:p w:rsidR="001342D1" w:rsidRDefault="00726474">
      <w:pPr>
        <w:pStyle w:val="Paragrafoelenco"/>
        <w:numPr>
          <w:ilvl w:val="1"/>
          <w:numId w:val="12"/>
        </w:numPr>
        <w:tabs>
          <w:tab w:val="left" w:pos="677"/>
        </w:tabs>
        <w:spacing w:line="276" w:lineRule="auto"/>
        <w:ind w:left="675" w:right="127" w:hanging="543"/>
        <w:jc w:val="both"/>
        <w:rPr>
          <w:sz w:val="24"/>
        </w:rPr>
      </w:pPr>
      <w:r>
        <w:rPr>
          <w:sz w:val="24"/>
        </w:rPr>
        <w:t xml:space="preserve">Somministrazione di prodotti alimentari, bevande e simili, anche tramite distributori automatici di proprietà di terzi o affidati </w:t>
      </w:r>
      <w:r>
        <w:rPr>
          <w:spacing w:val="-3"/>
          <w:sz w:val="24"/>
        </w:rPr>
        <w:t xml:space="preserve">in </w:t>
      </w:r>
      <w:r>
        <w:rPr>
          <w:sz w:val="24"/>
        </w:rPr>
        <w:t>gestione a</w:t>
      </w:r>
      <w:r>
        <w:rPr>
          <w:spacing w:val="-21"/>
          <w:sz w:val="24"/>
        </w:rPr>
        <w:t xml:space="preserve"> </w:t>
      </w:r>
      <w:r>
        <w:rPr>
          <w:sz w:val="24"/>
        </w:rPr>
        <w:t>terzi.</w:t>
      </w:r>
    </w:p>
    <w:p w:rsidR="001342D1" w:rsidRDefault="00726474">
      <w:pPr>
        <w:pStyle w:val="Paragrafoelenco"/>
        <w:numPr>
          <w:ilvl w:val="1"/>
          <w:numId w:val="12"/>
        </w:numPr>
        <w:tabs>
          <w:tab w:val="left" w:pos="677"/>
        </w:tabs>
        <w:spacing w:line="276" w:lineRule="auto"/>
        <w:ind w:left="675" w:right="126" w:hanging="543"/>
        <w:jc w:val="both"/>
        <w:rPr>
          <w:sz w:val="24"/>
        </w:rPr>
      </w:pPr>
      <w:r>
        <w:rPr>
          <w:sz w:val="24"/>
        </w:rPr>
        <w:t>Attività formative e ricreative per i dipendenti della Contraente e loro familiari quali  convegni, congressi di addestramento e di aggiornamento,  concorsi,  tavole  rotonde, seminari; escursioni gite aziendali, viaggi spettacoli e feste, gare e manifestazioni sportive dilettantistiche, ecc., anche svolte tramite CRAL aventi autonomia</w:t>
      </w:r>
      <w:r>
        <w:rPr>
          <w:spacing w:val="-10"/>
          <w:sz w:val="24"/>
        </w:rPr>
        <w:t xml:space="preserve"> </w:t>
      </w:r>
      <w:r>
        <w:rPr>
          <w:sz w:val="24"/>
        </w:rPr>
        <w:t>giuridica.</w:t>
      </w:r>
    </w:p>
    <w:p w:rsidR="001342D1" w:rsidRDefault="00726474">
      <w:pPr>
        <w:pStyle w:val="Paragrafoelenco"/>
        <w:numPr>
          <w:ilvl w:val="1"/>
          <w:numId w:val="12"/>
        </w:numPr>
        <w:tabs>
          <w:tab w:val="left" w:pos="677"/>
        </w:tabs>
        <w:spacing w:line="276" w:lineRule="auto"/>
        <w:ind w:left="675" w:right="130" w:hanging="543"/>
        <w:jc w:val="both"/>
        <w:rPr>
          <w:sz w:val="24"/>
        </w:rPr>
      </w:pPr>
      <w:r>
        <w:rPr>
          <w:sz w:val="24"/>
        </w:rPr>
        <w:t xml:space="preserve">Partecipazione a mercati, mostre e fiere ed esposizioni  collettive  e  ad  iniziative promozionali di ogni tipo, compreso l'allestimento e </w:t>
      </w:r>
      <w:r>
        <w:rPr>
          <w:spacing w:val="-5"/>
          <w:sz w:val="24"/>
        </w:rPr>
        <w:t xml:space="preserve">lo </w:t>
      </w:r>
      <w:r>
        <w:rPr>
          <w:sz w:val="24"/>
        </w:rPr>
        <w:t xml:space="preserve">smantellamento dei propri stand e compresa </w:t>
      </w:r>
      <w:r>
        <w:rPr>
          <w:spacing w:val="-3"/>
          <w:sz w:val="24"/>
        </w:rPr>
        <w:t xml:space="preserve">la </w:t>
      </w:r>
      <w:r>
        <w:rPr>
          <w:sz w:val="24"/>
        </w:rPr>
        <w:t>concessione di strutture a terzi ai fini dell'organizzazione di tali manifestazioni e iniziative.</w:t>
      </w:r>
    </w:p>
    <w:p w:rsidR="001342D1" w:rsidRDefault="00726474">
      <w:pPr>
        <w:pStyle w:val="Paragrafoelenco"/>
        <w:numPr>
          <w:ilvl w:val="1"/>
          <w:numId w:val="12"/>
        </w:numPr>
        <w:tabs>
          <w:tab w:val="left" w:pos="677"/>
        </w:tabs>
        <w:spacing w:line="276" w:lineRule="auto"/>
        <w:ind w:left="675" w:right="125" w:hanging="543"/>
        <w:jc w:val="both"/>
        <w:rPr>
          <w:sz w:val="24"/>
        </w:rPr>
      </w:pPr>
      <w:r>
        <w:rPr>
          <w:sz w:val="24"/>
        </w:rPr>
        <w:t xml:space="preserve">Ogni altra attività sussidiaria, esercitata all'interno delle strutture </w:t>
      </w:r>
      <w:r>
        <w:rPr>
          <w:spacing w:val="-3"/>
          <w:sz w:val="24"/>
        </w:rPr>
        <w:t xml:space="preserve">della </w:t>
      </w:r>
      <w:r>
        <w:rPr>
          <w:sz w:val="24"/>
        </w:rPr>
        <w:t xml:space="preserve">Contraente per uso esclusivo e necessaria della Contraente stessa, anche se affidata </w:t>
      </w:r>
      <w:r>
        <w:rPr>
          <w:spacing w:val="-3"/>
          <w:sz w:val="24"/>
        </w:rPr>
        <w:t xml:space="preserve">in </w:t>
      </w:r>
      <w:r>
        <w:rPr>
          <w:sz w:val="24"/>
        </w:rPr>
        <w:t xml:space="preserve">gestione o </w:t>
      </w:r>
      <w:r>
        <w:rPr>
          <w:spacing w:val="-5"/>
          <w:sz w:val="24"/>
        </w:rPr>
        <w:t xml:space="preserve">in </w:t>
      </w:r>
      <w:r>
        <w:rPr>
          <w:sz w:val="24"/>
        </w:rPr>
        <w:t xml:space="preserve">manutenzione a terzi: officine meccaniche, falegnamerie, autorimesse, impianti di autolavaggio, centraline termiche, cabine elettriche e di trasformazione con relative condutture, centrali </w:t>
      </w:r>
      <w:r>
        <w:rPr>
          <w:spacing w:val="4"/>
          <w:sz w:val="24"/>
        </w:rPr>
        <w:t xml:space="preserve">di </w:t>
      </w:r>
      <w:r>
        <w:rPr>
          <w:sz w:val="24"/>
        </w:rPr>
        <w:t xml:space="preserve">compressione, serbatoi e colonnine di distribuzione di carburante, impianti di saldatura autogena e </w:t>
      </w:r>
      <w:proofErr w:type="spellStart"/>
      <w:r>
        <w:rPr>
          <w:sz w:val="24"/>
        </w:rPr>
        <w:t>ossiacetilica</w:t>
      </w:r>
      <w:proofErr w:type="spellEnd"/>
      <w:r>
        <w:rPr>
          <w:sz w:val="24"/>
        </w:rPr>
        <w:t xml:space="preserve"> e relativi depositi; impianto di </w:t>
      </w:r>
      <w:proofErr w:type="spellStart"/>
      <w:r>
        <w:rPr>
          <w:sz w:val="24"/>
        </w:rPr>
        <w:t>tricogenerazione</w:t>
      </w:r>
      <w:proofErr w:type="spellEnd"/>
      <w:r>
        <w:rPr>
          <w:sz w:val="24"/>
        </w:rPr>
        <w:t xml:space="preserve">; servizio di sorveglianza con guardie che possono </w:t>
      </w:r>
      <w:r>
        <w:rPr>
          <w:spacing w:val="-3"/>
          <w:sz w:val="24"/>
        </w:rPr>
        <w:t xml:space="preserve">far </w:t>
      </w:r>
      <w:r>
        <w:rPr>
          <w:sz w:val="24"/>
        </w:rPr>
        <w:t>uso  di armi e anche  con  utilizzo  di cani; servizio di squadra antincendio; squadre soccorso anche formate da volontari; attività di prove ed esami connessi all'assunzione di personale si intendono parificati ai danni da</w:t>
      </w:r>
      <w:r>
        <w:rPr>
          <w:spacing w:val="11"/>
          <w:sz w:val="24"/>
        </w:rPr>
        <w:t xml:space="preserve"> </w:t>
      </w:r>
      <w:r>
        <w:rPr>
          <w:sz w:val="24"/>
        </w:rPr>
        <w:t>lesione</w:t>
      </w:r>
    </w:p>
    <w:p w:rsidR="001342D1" w:rsidRDefault="001342D1">
      <w:pPr>
        <w:spacing w:line="276" w:lineRule="auto"/>
        <w:jc w:val="both"/>
        <w:rPr>
          <w:sz w:val="24"/>
        </w:rPr>
        <w:sectPr w:rsidR="001342D1">
          <w:pgSz w:w="11910" w:h="16840"/>
          <w:pgMar w:top="1080" w:right="1000" w:bottom="1100" w:left="1000" w:header="0" w:footer="917" w:gutter="0"/>
          <w:cols w:space="720"/>
        </w:sectPr>
      </w:pPr>
    </w:p>
    <w:p w:rsidR="001342D1" w:rsidRDefault="00726474">
      <w:pPr>
        <w:pStyle w:val="Corpotesto"/>
        <w:spacing w:before="69" w:line="276" w:lineRule="auto"/>
        <w:ind w:left="675" w:right="125"/>
      </w:pPr>
      <w:r>
        <w:lastRenderedPageBreak/>
        <w:t xml:space="preserve">personale e morte i danni cagionati alla persona, </w:t>
      </w:r>
      <w:proofErr w:type="spellStart"/>
      <w:r>
        <w:t>purchè</w:t>
      </w:r>
      <w:proofErr w:type="spellEnd"/>
      <w:r>
        <w:t xml:space="preserve"> economicamente quantificabili e riconosciuti ai sensi di legge, anche se non abbiano causato lesioni fisiche constatabili e </w:t>
      </w:r>
      <w:proofErr w:type="spellStart"/>
      <w:r>
        <w:t>ancorchè</w:t>
      </w:r>
      <w:proofErr w:type="spellEnd"/>
      <w:r>
        <w:t xml:space="preserve"> derivanti dall'involontaria inosservanza del d.lgs. 196/ 2003 e del d.lgs. 81/ 2008 e successive modifiche e integrazioni.</w:t>
      </w:r>
    </w:p>
    <w:p w:rsidR="001342D1" w:rsidRDefault="00726474">
      <w:pPr>
        <w:pStyle w:val="Paragrafoelenco"/>
        <w:numPr>
          <w:ilvl w:val="1"/>
          <w:numId w:val="12"/>
        </w:numPr>
        <w:tabs>
          <w:tab w:val="left" w:pos="677"/>
        </w:tabs>
        <w:spacing w:line="276" w:lineRule="auto"/>
        <w:ind w:left="675" w:right="127" w:hanging="543"/>
        <w:jc w:val="both"/>
        <w:rPr>
          <w:sz w:val="24"/>
        </w:rPr>
      </w:pPr>
      <w:r>
        <w:rPr>
          <w:sz w:val="24"/>
        </w:rPr>
        <w:t xml:space="preserve">Proprietà e uso di fabbricati e terreni: proprietà e conduzione - continuativa o temporanea -  dei fabbricati, delle unita immobiliari, dei locali e dei terreni, che siano utilizzati dalla Contraente per l'esercizio delle attività indicate  </w:t>
      </w:r>
      <w:r>
        <w:rPr>
          <w:spacing w:val="-3"/>
          <w:sz w:val="24"/>
        </w:rPr>
        <w:t xml:space="preserve">in  </w:t>
      </w:r>
      <w:r>
        <w:rPr>
          <w:sz w:val="24"/>
        </w:rPr>
        <w:t xml:space="preserve">questa  polizza,  compresi  tutti  </w:t>
      </w:r>
      <w:r>
        <w:rPr>
          <w:spacing w:val="3"/>
          <w:sz w:val="24"/>
        </w:rPr>
        <w:t xml:space="preserve">gli </w:t>
      </w:r>
      <w:r>
        <w:rPr>
          <w:sz w:val="24"/>
        </w:rPr>
        <w:t xml:space="preserve">impianti fissi ascensori, montacarichi, scale </w:t>
      </w:r>
      <w:r>
        <w:rPr>
          <w:spacing w:val="-3"/>
          <w:sz w:val="24"/>
        </w:rPr>
        <w:t xml:space="preserve">mobili, </w:t>
      </w:r>
      <w:r>
        <w:rPr>
          <w:sz w:val="24"/>
        </w:rPr>
        <w:t xml:space="preserve">antenne radio o televisive, recinzione cancelli elettrici e simili e ogni altra pertinenza, e inclusi gli spazi destinati a cortile, giardino, parco (anche con alberi di alto fusto), posteggio di mezzi di trasporto stradale, piazzali destinati a carico e scarico o depositi all'aperto; e compreso altresì, ove esista, </w:t>
      </w:r>
      <w:r>
        <w:rPr>
          <w:spacing w:val="-3"/>
          <w:sz w:val="24"/>
        </w:rPr>
        <w:t xml:space="preserve">il </w:t>
      </w:r>
      <w:r>
        <w:rPr>
          <w:sz w:val="24"/>
        </w:rPr>
        <w:t>piazzale adibito ad "</w:t>
      </w:r>
      <w:proofErr w:type="spellStart"/>
      <w:r>
        <w:rPr>
          <w:sz w:val="24"/>
        </w:rPr>
        <w:t>elisuperficie</w:t>
      </w:r>
      <w:proofErr w:type="spellEnd"/>
      <w:r>
        <w:rPr>
          <w:sz w:val="24"/>
        </w:rPr>
        <w:t>" per l'atterraggio di elicotteri ai sensi del D.M. 08-08-2003 e successive modifiche e integrazioni, senza deroga e con esclusione della responsabilità gravante sui piloti, copiloti, meccanici, fornitori e manutentori degli</w:t>
      </w:r>
      <w:r>
        <w:rPr>
          <w:spacing w:val="-11"/>
          <w:sz w:val="24"/>
        </w:rPr>
        <w:t xml:space="preserve"> </w:t>
      </w:r>
      <w:r>
        <w:rPr>
          <w:sz w:val="24"/>
        </w:rPr>
        <w:t>elicotteri.</w:t>
      </w:r>
    </w:p>
    <w:p w:rsidR="001342D1" w:rsidRDefault="00726474">
      <w:pPr>
        <w:pStyle w:val="Paragrafoelenco"/>
        <w:numPr>
          <w:ilvl w:val="1"/>
          <w:numId w:val="12"/>
        </w:numPr>
        <w:tabs>
          <w:tab w:val="left" w:pos="677"/>
        </w:tabs>
        <w:spacing w:line="276" w:lineRule="auto"/>
        <w:ind w:left="675" w:right="126" w:hanging="543"/>
        <w:jc w:val="both"/>
        <w:rPr>
          <w:sz w:val="24"/>
        </w:rPr>
      </w:pPr>
      <w:r>
        <w:rPr>
          <w:sz w:val="24"/>
        </w:rPr>
        <w:t xml:space="preserve">Manutenzione e pulizia- Appalti e gestioni- (Cose nell'ambito dei lavori) : lavori di manutenzione ordinaria o straordinaria, ristrutturazione, riadattamento, ampliamento, demolizione, ricostruzione, pulizia </w:t>
      </w:r>
      <w:r>
        <w:rPr>
          <w:spacing w:val="2"/>
          <w:sz w:val="24"/>
        </w:rPr>
        <w:t xml:space="preserve">dei </w:t>
      </w:r>
      <w:r>
        <w:rPr>
          <w:sz w:val="24"/>
        </w:rPr>
        <w:t xml:space="preserve">beni summenzionati. Ove i lavori siano appaltati a terzi, l'assicurazione è riferita alla responsabilità civile derivante alla Contraente dalla direzione dei lavori e dal rapporto di committenza. Premesso che </w:t>
      </w:r>
      <w:r>
        <w:rPr>
          <w:spacing w:val="-3"/>
          <w:sz w:val="24"/>
        </w:rPr>
        <w:t xml:space="preserve">la </w:t>
      </w:r>
      <w:r>
        <w:rPr>
          <w:sz w:val="24"/>
        </w:rPr>
        <w:t xml:space="preserve">Contraente può appaltare i lavori predetti, così come può affidare a imprese o singoli soggetti </w:t>
      </w:r>
      <w:proofErr w:type="spellStart"/>
      <w:r>
        <w:rPr>
          <w:sz w:val="24"/>
        </w:rPr>
        <w:t>Ia</w:t>
      </w:r>
      <w:proofErr w:type="spellEnd"/>
      <w:r>
        <w:rPr>
          <w:sz w:val="24"/>
        </w:rPr>
        <w:t xml:space="preserve"> gestione e </w:t>
      </w:r>
      <w:r>
        <w:rPr>
          <w:spacing w:val="-3"/>
          <w:sz w:val="24"/>
        </w:rPr>
        <w:t xml:space="preserve">la </w:t>
      </w:r>
      <w:r>
        <w:rPr>
          <w:sz w:val="24"/>
        </w:rPr>
        <w:t>manutenzione di talune attività sussidiarie, resta fermo</w:t>
      </w:r>
      <w:r>
        <w:rPr>
          <w:spacing w:val="6"/>
          <w:sz w:val="24"/>
        </w:rPr>
        <w:t xml:space="preserve"> </w:t>
      </w:r>
      <w:r>
        <w:rPr>
          <w:sz w:val="24"/>
        </w:rPr>
        <w:t>che:</w:t>
      </w:r>
    </w:p>
    <w:p w:rsidR="001342D1" w:rsidRDefault="00726474">
      <w:pPr>
        <w:pStyle w:val="Paragrafoelenco"/>
        <w:numPr>
          <w:ilvl w:val="0"/>
          <w:numId w:val="11"/>
        </w:numPr>
        <w:tabs>
          <w:tab w:val="left" w:pos="1396"/>
        </w:tabs>
        <w:spacing w:line="276" w:lineRule="auto"/>
        <w:ind w:right="127"/>
        <w:rPr>
          <w:sz w:val="24"/>
        </w:rPr>
      </w:pPr>
      <w:r>
        <w:rPr>
          <w:sz w:val="24"/>
        </w:rPr>
        <w:t>sono compresi nell'assicurazione i danni causati a terzi da dette imprese o singoli soggetti sempre fermi i disposti</w:t>
      </w:r>
      <w:r>
        <w:rPr>
          <w:spacing w:val="49"/>
          <w:sz w:val="24"/>
        </w:rPr>
        <w:t xml:space="preserve"> </w:t>
      </w:r>
      <w:r>
        <w:rPr>
          <w:sz w:val="24"/>
        </w:rPr>
        <w:t>10;</w:t>
      </w:r>
    </w:p>
    <w:p w:rsidR="001342D1" w:rsidRDefault="00726474">
      <w:pPr>
        <w:pStyle w:val="Paragrafoelenco"/>
        <w:numPr>
          <w:ilvl w:val="0"/>
          <w:numId w:val="11"/>
        </w:numPr>
        <w:tabs>
          <w:tab w:val="left" w:pos="1396"/>
        </w:tabs>
        <w:spacing w:before="1" w:line="276" w:lineRule="auto"/>
        <w:ind w:right="134"/>
        <w:rPr>
          <w:sz w:val="24"/>
        </w:rPr>
      </w:pPr>
      <w:r>
        <w:rPr>
          <w:spacing w:val="-3"/>
          <w:sz w:val="24"/>
        </w:rPr>
        <w:t xml:space="preserve">la </w:t>
      </w:r>
      <w:r>
        <w:rPr>
          <w:sz w:val="24"/>
        </w:rPr>
        <w:t>Contraente e i suoi dipendenti, tali imprese e soggetti e i loro rispettivi dipendenti, sono considerati terzi tra</w:t>
      </w:r>
      <w:r>
        <w:rPr>
          <w:spacing w:val="-12"/>
          <w:sz w:val="24"/>
        </w:rPr>
        <w:t xml:space="preserve"> </w:t>
      </w:r>
      <w:r>
        <w:rPr>
          <w:sz w:val="24"/>
        </w:rPr>
        <w:t>loro.</w:t>
      </w:r>
    </w:p>
    <w:p w:rsidR="001342D1" w:rsidRDefault="00726474">
      <w:pPr>
        <w:pStyle w:val="Paragrafoelenco"/>
        <w:numPr>
          <w:ilvl w:val="0"/>
          <w:numId w:val="11"/>
        </w:numPr>
        <w:tabs>
          <w:tab w:val="left" w:pos="1396"/>
        </w:tabs>
        <w:spacing w:line="276" w:lineRule="auto"/>
        <w:ind w:right="131"/>
        <w:rPr>
          <w:sz w:val="24"/>
        </w:rPr>
      </w:pPr>
      <w:r>
        <w:rPr>
          <w:sz w:val="24"/>
        </w:rPr>
        <w:t xml:space="preserve">E’ compreso </w:t>
      </w:r>
      <w:r>
        <w:rPr>
          <w:spacing w:val="-3"/>
          <w:sz w:val="24"/>
        </w:rPr>
        <w:t xml:space="preserve">il </w:t>
      </w:r>
      <w:r>
        <w:rPr>
          <w:sz w:val="24"/>
        </w:rPr>
        <w:t xml:space="preserve">danno sofferto da terzi per danneggiamenti a cose che si trovino nell'ambito dell'esecuzione dei lavori, incluse </w:t>
      </w:r>
      <w:r>
        <w:rPr>
          <w:spacing w:val="-5"/>
          <w:sz w:val="24"/>
        </w:rPr>
        <w:t xml:space="preserve">le </w:t>
      </w:r>
      <w:r>
        <w:rPr>
          <w:sz w:val="24"/>
        </w:rPr>
        <w:t>condutture e gli impianti sotterranei, anche quando tali danneggiamenti siano dovuti ad assestamento, cedimento o franamento del terreno causati dai</w:t>
      </w:r>
      <w:r>
        <w:rPr>
          <w:spacing w:val="-7"/>
          <w:sz w:val="24"/>
        </w:rPr>
        <w:t xml:space="preserve"> </w:t>
      </w:r>
      <w:r>
        <w:rPr>
          <w:sz w:val="24"/>
        </w:rPr>
        <w:t>lavori.</w:t>
      </w:r>
    </w:p>
    <w:p w:rsidR="001342D1" w:rsidRDefault="00726474">
      <w:pPr>
        <w:pStyle w:val="Paragrafoelenco"/>
        <w:numPr>
          <w:ilvl w:val="1"/>
          <w:numId w:val="12"/>
        </w:numPr>
        <w:tabs>
          <w:tab w:val="left" w:pos="677"/>
        </w:tabs>
        <w:spacing w:line="276" w:lineRule="auto"/>
        <w:ind w:left="675" w:right="135" w:hanging="543"/>
        <w:jc w:val="both"/>
        <w:rPr>
          <w:sz w:val="24"/>
        </w:rPr>
      </w:pPr>
      <w:r>
        <w:rPr>
          <w:sz w:val="24"/>
        </w:rPr>
        <w:t xml:space="preserve">uso di fonti radioattive: uso di fonti radioattive o magnetiche </w:t>
      </w:r>
      <w:r>
        <w:rPr>
          <w:spacing w:val="-3"/>
          <w:sz w:val="24"/>
        </w:rPr>
        <w:t xml:space="preserve">in </w:t>
      </w:r>
      <w:r>
        <w:rPr>
          <w:sz w:val="24"/>
        </w:rPr>
        <w:t xml:space="preserve">connessione con </w:t>
      </w:r>
      <w:r>
        <w:rPr>
          <w:spacing w:val="-3"/>
          <w:sz w:val="24"/>
        </w:rPr>
        <w:t xml:space="preserve">le </w:t>
      </w:r>
      <w:r>
        <w:rPr>
          <w:sz w:val="24"/>
        </w:rPr>
        <w:t xml:space="preserve">attività indicate </w:t>
      </w:r>
      <w:r>
        <w:rPr>
          <w:spacing w:val="-3"/>
          <w:sz w:val="24"/>
        </w:rPr>
        <w:t xml:space="preserve">in </w:t>
      </w:r>
      <w:r>
        <w:rPr>
          <w:sz w:val="24"/>
        </w:rPr>
        <w:t>questa</w:t>
      </w:r>
      <w:r>
        <w:rPr>
          <w:spacing w:val="6"/>
          <w:sz w:val="24"/>
        </w:rPr>
        <w:t xml:space="preserve"> </w:t>
      </w:r>
      <w:r>
        <w:rPr>
          <w:sz w:val="24"/>
        </w:rPr>
        <w:t>polizza.</w:t>
      </w:r>
    </w:p>
    <w:p w:rsidR="0065116F" w:rsidRDefault="00726474" w:rsidP="0065116F">
      <w:pPr>
        <w:pStyle w:val="Paragrafoelenco"/>
        <w:numPr>
          <w:ilvl w:val="1"/>
          <w:numId w:val="12"/>
        </w:numPr>
        <w:tabs>
          <w:tab w:val="left" w:pos="677"/>
        </w:tabs>
        <w:spacing w:line="276" w:lineRule="auto"/>
        <w:ind w:left="675" w:right="126" w:hanging="543"/>
        <w:jc w:val="both"/>
        <w:rPr>
          <w:sz w:val="24"/>
        </w:rPr>
      </w:pPr>
      <w:r w:rsidRPr="0065116F">
        <w:rPr>
          <w:sz w:val="24"/>
        </w:rPr>
        <w:t xml:space="preserve">Propagazione di incendio : azione diretta di un incendio, un'esplosione o uno scoppio, che abbia origine all'interno dei  fabbricati o  dei  locali  </w:t>
      </w:r>
      <w:r w:rsidRPr="0065116F">
        <w:rPr>
          <w:spacing w:val="-3"/>
          <w:sz w:val="24"/>
        </w:rPr>
        <w:t xml:space="preserve">in  </w:t>
      </w:r>
      <w:r w:rsidRPr="0065116F">
        <w:rPr>
          <w:sz w:val="24"/>
        </w:rPr>
        <w:t xml:space="preserve">cui  si  svolgono </w:t>
      </w:r>
      <w:r w:rsidRPr="0065116F">
        <w:rPr>
          <w:spacing w:val="-3"/>
          <w:sz w:val="24"/>
        </w:rPr>
        <w:t xml:space="preserve">le  </w:t>
      </w:r>
      <w:r w:rsidRPr="0065116F">
        <w:rPr>
          <w:sz w:val="24"/>
        </w:rPr>
        <w:t xml:space="preserve">attività   indicate  </w:t>
      </w:r>
      <w:r w:rsidRPr="0065116F">
        <w:rPr>
          <w:spacing w:val="-3"/>
          <w:sz w:val="24"/>
        </w:rPr>
        <w:t xml:space="preserve">in  </w:t>
      </w:r>
      <w:r w:rsidRPr="0065116F">
        <w:rPr>
          <w:sz w:val="24"/>
        </w:rPr>
        <w:t xml:space="preserve">questa polizza  oppure da  cose  utilizzate dall'Assicurato </w:t>
      </w:r>
      <w:r w:rsidRPr="0065116F">
        <w:rPr>
          <w:spacing w:val="-4"/>
          <w:sz w:val="24"/>
        </w:rPr>
        <w:t xml:space="preserve">nello  </w:t>
      </w:r>
      <w:r w:rsidRPr="0065116F">
        <w:rPr>
          <w:sz w:val="24"/>
        </w:rPr>
        <w:t xml:space="preserve">svolgimento di tali attività, e si propaghi su beni mobili e immobili detenuti da terzi. </w:t>
      </w:r>
      <w:r w:rsidR="008848A2">
        <w:rPr>
          <w:sz w:val="24"/>
        </w:rPr>
        <w:t>Il valore del patrimonio mobiliare, immobiliare assicurato è pari a</w:t>
      </w:r>
      <w:r w:rsidR="002E7D4B">
        <w:rPr>
          <w:sz w:val="24"/>
        </w:rPr>
        <w:t xml:space="preserve">   </w:t>
      </w:r>
      <w:r w:rsidR="008848A2">
        <w:rPr>
          <w:sz w:val="24"/>
        </w:rPr>
        <w:t>Euro</w:t>
      </w:r>
      <w:r w:rsidR="002E7D4B">
        <w:rPr>
          <w:sz w:val="24"/>
        </w:rPr>
        <w:t xml:space="preserve"> 124.000.000,00</w:t>
      </w:r>
      <w:r w:rsidR="00BE0DB3">
        <w:rPr>
          <w:sz w:val="24"/>
        </w:rPr>
        <w:t>, di cui 30.000.000,beni mobili</w:t>
      </w:r>
      <w:r w:rsidR="002E7D4B">
        <w:rPr>
          <w:sz w:val="24"/>
        </w:rPr>
        <w:t>.</w:t>
      </w:r>
    </w:p>
    <w:p w:rsidR="008848A2" w:rsidRDefault="008848A2" w:rsidP="0065116F">
      <w:pPr>
        <w:pStyle w:val="Paragrafoelenco"/>
        <w:numPr>
          <w:ilvl w:val="1"/>
          <w:numId w:val="12"/>
        </w:numPr>
        <w:tabs>
          <w:tab w:val="left" w:pos="677"/>
        </w:tabs>
        <w:spacing w:line="276" w:lineRule="auto"/>
        <w:ind w:left="675" w:right="126" w:hanging="543"/>
        <w:jc w:val="both"/>
        <w:rPr>
          <w:sz w:val="24"/>
        </w:rPr>
      </w:pPr>
      <w:r>
        <w:rPr>
          <w:sz w:val="24"/>
        </w:rPr>
        <w:t>Alluvioni, inondazioni  allagamenti</w:t>
      </w:r>
      <w:r w:rsidRPr="008848A2">
        <w:rPr>
          <w:sz w:val="24"/>
        </w:rPr>
        <w:t xml:space="preserve"> </w:t>
      </w:r>
      <w:r w:rsidRPr="0065116F">
        <w:rPr>
          <w:sz w:val="24"/>
        </w:rPr>
        <w:t xml:space="preserve"> dei  fabbricati o  dei  locali  </w:t>
      </w:r>
      <w:r w:rsidRPr="0065116F">
        <w:rPr>
          <w:spacing w:val="-3"/>
          <w:sz w:val="24"/>
        </w:rPr>
        <w:t xml:space="preserve">in  </w:t>
      </w:r>
      <w:r w:rsidRPr="0065116F">
        <w:rPr>
          <w:sz w:val="24"/>
        </w:rPr>
        <w:t xml:space="preserve">cui  </w:t>
      </w:r>
      <w:r>
        <w:rPr>
          <w:sz w:val="24"/>
        </w:rPr>
        <w:t xml:space="preserve">ove </w:t>
      </w:r>
      <w:r w:rsidRPr="0065116F">
        <w:rPr>
          <w:sz w:val="24"/>
        </w:rPr>
        <w:t xml:space="preserve">si  svolgono </w:t>
      </w:r>
      <w:r w:rsidRPr="0065116F">
        <w:rPr>
          <w:spacing w:val="-3"/>
          <w:sz w:val="24"/>
        </w:rPr>
        <w:t xml:space="preserve">le  </w:t>
      </w:r>
      <w:r w:rsidRPr="0065116F">
        <w:rPr>
          <w:sz w:val="24"/>
        </w:rPr>
        <w:t xml:space="preserve">attività   </w:t>
      </w:r>
      <w:r>
        <w:rPr>
          <w:sz w:val="24"/>
        </w:rPr>
        <w:t>oggetto di</w:t>
      </w:r>
      <w:r w:rsidRPr="0065116F">
        <w:rPr>
          <w:sz w:val="24"/>
        </w:rPr>
        <w:t xml:space="preserve"> polizza</w:t>
      </w:r>
      <w:r>
        <w:rPr>
          <w:sz w:val="24"/>
        </w:rPr>
        <w:t>. Valore assicurato Euro 120.000.000,00</w:t>
      </w:r>
      <w:r w:rsidR="002E7D4B">
        <w:rPr>
          <w:sz w:val="24"/>
        </w:rPr>
        <w:t>,</w:t>
      </w:r>
      <w:r w:rsidR="002E7D4B" w:rsidRPr="002E7D4B">
        <w:rPr>
          <w:sz w:val="24"/>
        </w:rPr>
        <w:t xml:space="preserve"> </w:t>
      </w:r>
      <w:r w:rsidR="002E7D4B">
        <w:rPr>
          <w:sz w:val="24"/>
        </w:rPr>
        <w:t>di cui 30.000.000beni mobili</w:t>
      </w:r>
      <w:r>
        <w:rPr>
          <w:sz w:val="24"/>
        </w:rPr>
        <w:t>.</w:t>
      </w:r>
      <w:r w:rsidRPr="0065116F">
        <w:rPr>
          <w:sz w:val="24"/>
        </w:rPr>
        <w:t xml:space="preserve">  </w:t>
      </w:r>
    </w:p>
    <w:p w:rsidR="001342D1" w:rsidRPr="0065116F" w:rsidRDefault="00726474" w:rsidP="0065116F">
      <w:pPr>
        <w:pStyle w:val="Paragrafoelenco"/>
        <w:numPr>
          <w:ilvl w:val="1"/>
          <w:numId w:val="12"/>
        </w:numPr>
        <w:tabs>
          <w:tab w:val="left" w:pos="677"/>
        </w:tabs>
        <w:spacing w:line="276" w:lineRule="auto"/>
        <w:ind w:left="675" w:right="126" w:hanging="543"/>
        <w:jc w:val="both"/>
        <w:rPr>
          <w:sz w:val="24"/>
        </w:rPr>
      </w:pPr>
      <w:r w:rsidRPr="0065116F">
        <w:rPr>
          <w:sz w:val="24"/>
        </w:rPr>
        <w:t>Furto di cose</w:t>
      </w:r>
      <w:r w:rsidR="0081098D">
        <w:rPr>
          <w:sz w:val="24"/>
        </w:rPr>
        <w:t xml:space="preserve"> di proprietà dell’AORN o</w:t>
      </w:r>
      <w:r w:rsidRPr="0065116F">
        <w:rPr>
          <w:sz w:val="24"/>
        </w:rPr>
        <w:t xml:space="preserve"> depositate : furto, sottrazione, smarrimento, sparizione di cose</w:t>
      </w:r>
      <w:r w:rsidR="0081098D">
        <w:rPr>
          <w:sz w:val="24"/>
        </w:rPr>
        <w:t xml:space="preserve"> di proprietà </w:t>
      </w:r>
      <w:r w:rsidR="0065116F">
        <w:rPr>
          <w:sz w:val="24"/>
        </w:rPr>
        <w:t xml:space="preserve"> dell’Azienda  o </w:t>
      </w:r>
      <w:r w:rsidRPr="0065116F">
        <w:rPr>
          <w:sz w:val="24"/>
        </w:rPr>
        <w:t xml:space="preserve"> consegnate o non consegnate di proprietà degli assistiti e degli ospiti, ai sensi degli articoli 1783-1786 c.c. </w:t>
      </w:r>
      <w:r w:rsidR="002E7D4B">
        <w:rPr>
          <w:sz w:val="24"/>
        </w:rPr>
        <w:t>Valore assicurato Euro100.000,00.</w:t>
      </w:r>
    </w:p>
    <w:p w:rsidR="001342D1" w:rsidRPr="00BE0DB3" w:rsidRDefault="00726474" w:rsidP="00BE0DB3">
      <w:pPr>
        <w:pStyle w:val="Paragrafoelenco"/>
        <w:numPr>
          <w:ilvl w:val="1"/>
          <w:numId w:val="12"/>
        </w:numPr>
        <w:tabs>
          <w:tab w:val="left" w:pos="677"/>
        </w:tabs>
        <w:spacing w:line="276" w:lineRule="auto"/>
        <w:ind w:left="675" w:right="126" w:hanging="543"/>
        <w:jc w:val="both"/>
        <w:rPr>
          <w:sz w:val="24"/>
        </w:rPr>
        <w:sectPr w:rsidR="001342D1" w:rsidRPr="00BE0DB3">
          <w:pgSz w:w="11910" w:h="16840"/>
          <w:pgMar w:top="1080" w:right="1000" w:bottom="1100" w:left="1000" w:header="0" w:footer="917" w:gutter="0"/>
          <w:cols w:space="720"/>
        </w:sectPr>
      </w:pPr>
      <w:r w:rsidRPr="00BE0DB3">
        <w:rPr>
          <w:sz w:val="24"/>
        </w:rPr>
        <w:t xml:space="preserve">Furto di cose </w:t>
      </w:r>
      <w:r w:rsidRPr="00BE0DB3">
        <w:rPr>
          <w:spacing w:val="2"/>
          <w:sz w:val="24"/>
        </w:rPr>
        <w:t xml:space="preserve">dei </w:t>
      </w:r>
      <w:r w:rsidRPr="00BE0DB3">
        <w:rPr>
          <w:sz w:val="24"/>
        </w:rPr>
        <w:t xml:space="preserve">dipendenti: furto, sottrazione, </w:t>
      </w:r>
      <w:r w:rsidR="002E7D4B" w:rsidRPr="00BE0DB3">
        <w:rPr>
          <w:sz w:val="24"/>
        </w:rPr>
        <w:t xml:space="preserve">rapina, estorsione del contenuto, </w:t>
      </w:r>
      <w:r w:rsidRPr="00BE0DB3">
        <w:rPr>
          <w:sz w:val="24"/>
        </w:rPr>
        <w:t xml:space="preserve">smarrimento, sparizione di cose di proprietà dei dipendenti della Contraente, che l'Assicurato detenga o </w:t>
      </w:r>
      <w:r w:rsidRPr="00BE0DB3">
        <w:rPr>
          <w:spacing w:val="-3"/>
          <w:sz w:val="24"/>
        </w:rPr>
        <w:t xml:space="preserve">abbia in </w:t>
      </w:r>
      <w:r w:rsidRPr="00BE0DB3">
        <w:rPr>
          <w:sz w:val="24"/>
        </w:rPr>
        <w:t xml:space="preserve">consegna o custodia, esclusi </w:t>
      </w:r>
      <w:r w:rsidRPr="00BE0DB3">
        <w:rPr>
          <w:spacing w:val="-3"/>
          <w:sz w:val="24"/>
        </w:rPr>
        <w:t xml:space="preserve">in </w:t>
      </w:r>
      <w:r w:rsidRPr="00BE0DB3">
        <w:rPr>
          <w:sz w:val="24"/>
        </w:rPr>
        <w:t xml:space="preserve">ogni caso i materiali e </w:t>
      </w:r>
      <w:r w:rsidRPr="00BE0DB3">
        <w:rPr>
          <w:spacing w:val="-3"/>
          <w:sz w:val="24"/>
        </w:rPr>
        <w:t xml:space="preserve">le </w:t>
      </w:r>
      <w:r w:rsidRPr="00BE0DB3">
        <w:rPr>
          <w:sz w:val="24"/>
        </w:rPr>
        <w:t xml:space="preserve">apparecchiature utilizzate o utilizzabili nell'esercizio delle attività indicate </w:t>
      </w:r>
      <w:r w:rsidRPr="00BE0DB3">
        <w:rPr>
          <w:spacing w:val="-3"/>
          <w:sz w:val="24"/>
        </w:rPr>
        <w:t xml:space="preserve">in </w:t>
      </w:r>
      <w:r w:rsidRPr="00BE0DB3">
        <w:rPr>
          <w:sz w:val="24"/>
        </w:rPr>
        <w:t xml:space="preserve">questa polizza. </w:t>
      </w:r>
    </w:p>
    <w:p w:rsidR="001342D1" w:rsidRDefault="00726474">
      <w:pPr>
        <w:pStyle w:val="Paragrafoelenco"/>
        <w:numPr>
          <w:ilvl w:val="1"/>
          <w:numId w:val="12"/>
        </w:numPr>
        <w:tabs>
          <w:tab w:val="left" w:pos="677"/>
        </w:tabs>
        <w:spacing w:before="69" w:line="276" w:lineRule="auto"/>
        <w:ind w:left="675" w:right="122" w:hanging="543"/>
        <w:jc w:val="both"/>
        <w:rPr>
          <w:sz w:val="24"/>
        </w:rPr>
      </w:pPr>
      <w:r>
        <w:rPr>
          <w:sz w:val="24"/>
        </w:rPr>
        <w:lastRenderedPageBreak/>
        <w:t xml:space="preserve">Interruzione di attività di terzi  :  mancato  inizio,  interruzione o  sospensione parziale  o totale di attività industriali, commerciali, artigianali, agricole o di servizi,  di proprietà di  terzi. Per questa voce di rischio si applica </w:t>
      </w:r>
      <w:r>
        <w:rPr>
          <w:spacing w:val="-3"/>
          <w:sz w:val="24"/>
        </w:rPr>
        <w:t xml:space="preserve">il </w:t>
      </w:r>
      <w:r>
        <w:rPr>
          <w:sz w:val="24"/>
        </w:rPr>
        <w:t xml:space="preserve">limite di risarcimento stabilito </w:t>
      </w:r>
      <w:r>
        <w:rPr>
          <w:spacing w:val="-3"/>
          <w:sz w:val="24"/>
        </w:rPr>
        <w:t>in</w:t>
      </w:r>
      <w:r>
        <w:rPr>
          <w:spacing w:val="-8"/>
          <w:sz w:val="24"/>
        </w:rPr>
        <w:t xml:space="preserve"> </w:t>
      </w:r>
      <w:r>
        <w:rPr>
          <w:sz w:val="24"/>
        </w:rPr>
        <w:t>polizza.</w:t>
      </w:r>
    </w:p>
    <w:p w:rsidR="001342D1" w:rsidRDefault="00726474">
      <w:pPr>
        <w:pStyle w:val="Paragrafoelenco"/>
        <w:numPr>
          <w:ilvl w:val="1"/>
          <w:numId w:val="12"/>
        </w:numPr>
        <w:tabs>
          <w:tab w:val="left" w:pos="677"/>
        </w:tabs>
        <w:spacing w:line="274" w:lineRule="exact"/>
        <w:ind w:left="676" w:hanging="545"/>
        <w:jc w:val="both"/>
        <w:rPr>
          <w:sz w:val="24"/>
        </w:rPr>
      </w:pPr>
      <w:r>
        <w:rPr>
          <w:sz w:val="24"/>
        </w:rPr>
        <w:t>Comodato d’uso : danneggiamento, perdita o distruzione</w:t>
      </w:r>
      <w:r>
        <w:rPr>
          <w:spacing w:val="9"/>
          <w:sz w:val="24"/>
        </w:rPr>
        <w:t xml:space="preserve"> </w:t>
      </w:r>
      <w:r>
        <w:rPr>
          <w:sz w:val="24"/>
        </w:rPr>
        <w:t>di:</w:t>
      </w:r>
    </w:p>
    <w:p w:rsidR="001342D1" w:rsidRDefault="00726474">
      <w:pPr>
        <w:pStyle w:val="Paragrafoelenco"/>
        <w:numPr>
          <w:ilvl w:val="0"/>
          <w:numId w:val="10"/>
        </w:numPr>
        <w:tabs>
          <w:tab w:val="left" w:pos="853"/>
        </w:tabs>
        <w:spacing w:before="41"/>
        <w:ind w:hanging="361"/>
        <w:jc w:val="both"/>
        <w:rPr>
          <w:sz w:val="24"/>
        </w:rPr>
      </w:pPr>
      <w:r>
        <w:rPr>
          <w:sz w:val="24"/>
        </w:rPr>
        <w:t xml:space="preserve">apparecchiature concesse dalla Contraente </w:t>
      </w:r>
      <w:r>
        <w:rPr>
          <w:spacing w:val="-3"/>
          <w:sz w:val="24"/>
        </w:rPr>
        <w:t xml:space="preserve">in </w:t>
      </w:r>
      <w:r>
        <w:rPr>
          <w:sz w:val="24"/>
        </w:rPr>
        <w:t>comodato o uso a</w:t>
      </w:r>
      <w:r>
        <w:rPr>
          <w:spacing w:val="2"/>
          <w:sz w:val="24"/>
        </w:rPr>
        <w:t xml:space="preserve"> </w:t>
      </w:r>
      <w:r>
        <w:rPr>
          <w:sz w:val="24"/>
        </w:rPr>
        <w:t>terzi;</w:t>
      </w:r>
    </w:p>
    <w:p w:rsidR="001342D1" w:rsidRDefault="00726474">
      <w:pPr>
        <w:pStyle w:val="Paragrafoelenco"/>
        <w:numPr>
          <w:ilvl w:val="0"/>
          <w:numId w:val="10"/>
        </w:numPr>
        <w:tabs>
          <w:tab w:val="left" w:pos="853"/>
        </w:tabs>
        <w:spacing w:before="5" w:line="237" w:lineRule="auto"/>
        <w:ind w:right="131"/>
        <w:jc w:val="both"/>
        <w:rPr>
          <w:sz w:val="24"/>
        </w:rPr>
      </w:pPr>
      <w:r>
        <w:rPr>
          <w:sz w:val="24"/>
        </w:rPr>
        <w:t xml:space="preserve">apparecchiature che </w:t>
      </w:r>
      <w:r>
        <w:rPr>
          <w:spacing w:val="-5"/>
          <w:sz w:val="24"/>
        </w:rPr>
        <w:t xml:space="preserve">la </w:t>
      </w:r>
      <w:r>
        <w:rPr>
          <w:sz w:val="24"/>
        </w:rPr>
        <w:t xml:space="preserve">Contraente </w:t>
      </w:r>
      <w:r>
        <w:rPr>
          <w:spacing w:val="-3"/>
          <w:sz w:val="24"/>
        </w:rPr>
        <w:t xml:space="preserve">ha in </w:t>
      </w:r>
      <w:r>
        <w:rPr>
          <w:sz w:val="24"/>
        </w:rPr>
        <w:t xml:space="preserve">comodato o </w:t>
      </w:r>
      <w:r>
        <w:rPr>
          <w:spacing w:val="-3"/>
          <w:sz w:val="24"/>
        </w:rPr>
        <w:t xml:space="preserve">uso </w:t>
      </w:r>
      <w:r>
        <w:rPr>
          <w:sz w:val="24"/>
        </w:rPr>
        <w:t xml:space="preserve">nel corso </w:t>
      </w:r>
      <w:r>
        <w:rPr>
          <w:spacing w:val="-3"/>
          <w:sz w:val="24"/>
        </w:rPr>
        <w:t xml:space="preserve">delle </w:t>
      </w:r>
      <w:r>
        <w:rPr>
          <w:sz w:val="24"/>
        </w:rPr>
        <w:t xml:space="preserve">attività indicate </w:t>
      </w:r>
      <w:r>
        <w:rPr>
          <w:spacing w:val="-3"/>
          <w:sz w:val="24"/>
        </w:rPr>
        <w:t xml:space="preserve">in </w:t>
      </w:r>
      <w:r>
        <w:rPr>
          <w:sz w:val="24"/>
        </w:rPr>
        <w:t>questa</w:t>
      </w:r>
      <w:r>
        <w:rPr>
          <w:spacing w:val="2"/>
          <w:sz w:val="24"/>
        </w:rPr>
        <w:t xml:space="preserve"> </w:t>
      </w:r>
      <w:r>
        <w:rPr>
          <w:sz w:val="24"/>
        </w:rPr>
        <w:t>polizza.</w:t>
      </w:r>
    </w:p>
    <w:p w:rsidR="001342D1" w:rsidRDefault="00726474">
      <w:pPr>
        <w:pStyle w:val="Paragrafoelenco"/>
        <w:numPr>
          <w:ilvl w:val="1"/>
          <w:numId w:val="12"/>
        </w:numPr>
        <w:tabs>
          <w:tab w:val="left" w:pos="677"/>
        </w:tabs>
        <w:spacing w:before="3" w:line="276" w:lineRule="auto"/>
        <w:ind w:left="675" w:right="122" w:hanging="543"/>
        <w:jc w:val="both"/>
        <w:rPr>
          <w:sz w:val="24"/>
        </w:rPr>
      </w:pPr>
      <w:r>
        <w:rPr>
          <w:sz w:val="24"/>
        </w:rPr>
        <w:t xml:space="preserve">Conferimento di rifiuti : conferimento di rifiuti speciali infetti, tossici o nocivi ad aziende regolarmente autorizzate ai sensi delle disposizioni di legge vigenti. Sono comprese </w:t>
      </w:r>
      <w:r>
        <w:rPr>
          <w:spacing w:val="-5"/>
          <w:sz w:val="24"/>
        </w:rPr>
        <w:t xml:space="preserve">le </w:t>
      </w:r>
      <w:r>
        <w:rPr>
          <w:sz w:val="24"/>
        </w:rPr>
        <w:t xml:space="preserve">lesioni alla persona e </w:t>
      </w:r>
      <w:r>
        <w:rPr>
          <w:spacing w:val="-3"/>
          <w:sz w:val="24"/>
        </w:rPr>
        <w:t xml:space="preserve">la </w:t>
      </w:r>
      <w:r>
        <w:rPr>
          <w:sz w:val="24"/>
        </w:rPr>
        <w:t xml:space="preserve">morte provocate a terzi </w:t>
      </w:r>
      <w:r>
        <w:rPr>
          <w:spacing w:val="-3"/>
          <w:sz w:val="24"/>
        </w:rPr>
        <w:t xml:space="preserve">in </w:t>
      </w:r>
      <w:r>
        <w:rPr>
          <w:sz w:val="24"/>
        </w:rPr>
        <w:t xml:space="preserve">conseguenza di un evento accidentale verificatosi durante </w:t>
      </w:r>
      <w:r>
        <w:rPr>
          <w:spacing w:val="-3"/>
          <w:sz w:val="24"/>
        </w:rPr>
        <w:t xml:space="preserve">il </w:t>
      </w:r>
      <w:r>
        <w:rPr>
          <w:sz w:val="24"/>
        </w:rPr>
        <w:t xml:space="preserve">trasporto o </w:t>
      </w:r>
      <w:r>
        <w:rPr>
          <w:spacing w:val="-5"/>
          <w:sz w:val="24"/>
        </w:rPr>
        <w:t xml:space="preserve">lo </w:t>
      </w:r>
      <w:r>
        <w:rPr>
          <w:sz w:val="24"/>
        </w:rPr>
        <w:t>smaltimento di detti rifiuti. E' inteso che l'assicurazione non si estende alla responsabilità civile gravante direttamente sulle dette</w:t>
      </w:r>
      <w:r>
        <w:rPr>
          <w:spacing w:val="-3"/>
          <w:sz w:val="24"/>
        </w:rPr>
        <w:t xml:space="preserve"> </w:t>
      </w:r>
      <w:r>
        <w:rPr>
          <w:sz w:val="24"/>
        </w:rPr>
        <w:t>aziende.</w:t>
      </w:r>
    </w:p>
    <w:p w:rsidR="001342D1" w:rsidRDefault="00726474">
      <w:pPr>
        <w:pStyle w:val="Paragrafoelenco"/>
        <w:numPr>
          <w:ilvl w:val="1"/>
          <w:numId w:val="12"/>
        </w:numPr>
        <w:tabs>
          <w:tab w:val="left" w:pos="677"/>
        </w:tabs>
        <w:spacing w:line="276" w:lineRule="auto"/>
        <w:ind w:left="675" w:right="126" w:hanging="543"/>
        <w:jc w:val="both"/>
        <w:rPr>
          <w:sz w:val="24"/>
        </w:rPr>
      </w:pPr>
      <w:r>
        <w:rPr>
          <w:sz w:val="24"/>
        </w:rPr>
        <w:t xml:space="preserve">Fatto  degli  assistiti e dei  minori: fatto  commesso da  pazienti assistiti  nei centri  gestiti dalla Contraente, o commesso da minori o da portatori di handicap, studenti e altri ospiti </w:t>
      </w:r>
      <w:r>
        <w:rPr>
          <w:spacing w:val="4"/>
          <w:sz w:val="24"/>
        </w:rPr>
        <w:t xml:space="preserve">di </w:t>
      </w:r>
      <w:r>
        <w:rPr>
          <w:sz w:val="24"/>
        </w:rPr>
        <w:t xml:space="preserve">tali centri, fatto commesso da minori durante </w:t>
      </w:r>
      <w:r>
        <w:rPr>
          <w:spacing w:val="-3"/>
          <w:sz w:val="24"/>
        </w:rPr>
        <w:t xml:space="preserve">il </w:t>
      </w:r>
      <w:r>
        <w:rPr>
          <w:sz w:val="24"/>
        </w:rPr>
        <w:t xml:space="preserve">periodo di dimora  presso  famiglie  a  fini della loro assistenza, adozione o affidamento, comprese </w:t>
      </w:r>
      <w:r>
        <w:rPr>
          <w:spacing w:val="-3"/>
          <w:sz w:val="24"/>
        </w:rPr>
        <w:t xml:space="preserve">le </w:t>
      </w:r>
      <w:r>
        <w:rPr>
          <w:sz w:val="24"/>
        </w:rPr>
        <w:t>lesioni alla persona arrecate ai membri della famiglia</w:t>
      </w:r>
      <w:r>
        <w:rPr>
          <w:spacing w:val="-1"/>
          <w:sz w:val="24"/>
        </w:rPr>
        <w:t xml:space="preserve"> </w:t>
      </w:r>
      <w:r>
        <w:rPr>
          <w:sz w:val="24"/>
        </w:rPr>
        <w:t>affidataria.</w:t>
      </w:r>
    </w:p>
    <w:p w:rsidR="001342D1" w:rsidRDefault="00726474">
      <w:pPr>
        <w:pStyle w:val="Paragrafoelenco"/>
        <w:numPr>
          <w:ilvl w:val="1"/>
          <w:numId w:val="12"/>
        </w:numPr>
        <w:tabs>
          <w:tab w:val="left" w:pos="677"/>
        </w:tabs>
        <w:spacing w:line="276" w:lineRule="auto"/>
        <w:ind w:left="675" w:right="127" w:hanging="543"/>
        <w:jc w:val="both"/>
        <w:rPr>
          <w:sz w:val="24"/>
        </w:rPr>
      </w:pPr>
      <w:r>
        <w:rPr>
          <w:sz w:val="24"/>
        </w:rPr>
        <w:t>Proprietà e uso di cartelli e insegne : proprietà, installazione, uso e manutenzione di targhe, cartelli, insegne (anche luminose) e striscioni uso di segnaletica stradale o viaria, di indicazione di direzione, o di carattere</w:t>
      </w:r>
      <w:r>
        <w:rPr>
          <w:spacing w:val="-6"/>
          <w:sz w:val="24"/>
        </w:rPr>
        <w:t xml:space="preserve"> </w:t>
      </w:r>
      <w:r>
        <w:rPr>
          <w:sz w:val="24"/>
        </w:rPr>
        <w:t>pubblicitario.</w:t>
      </w:r>
    </w:p>
    <w:p w:rsidR="001342D1" w:rsidRDefault="00726474">
      <w:pPr>
        <w:pStyle w:val="Paragrafoelenco"/>
        <w:numPr>
          <w:ilvl w:val="1"/>
          <w:numId w:val="12"/>
        </w:numPr>
        <w:tabs>
          <w:tab w:val="left" w:pos="677"/>
        </w:tabs>
        <w:spacing w:line="276" w:lineRule="auto"/>
        <w:ind w:left="675" w:right="126" w:hanging="543"/>
        <w:jc w:val="both"/>
        <w:rPr>
          <w:sz w:val="24"/>
        </w:rPr>
      </w:pPr>
      <w:r>
        <w:rPr>
          <w:sz w:val="24"/>
        </w:rPr>
        <w:t xml:space="preserve">Committenza, quando </w:t>
      </w:r>
      <w:r>
        <w:rPr>
          <w:spacing w:val="-3"/>
          <w:sz w:val="24"/>
        </w:rPr>
        <w:t xml:space="preserve">la </w:t>
      </w:r>
      <w:r>
        <w:rPr>
          <w:sz w:val="24"/>
        </w:rPr>
        <w:t xml:space="preserve">Contraente abbia appaltato, commissionato o delegato lavori, servizi o prestazioni attinenti alle attività indicate </w:t>
      </w:r>
      <w:r>
        <w:rPr>
          <w:spacing w:val="-3"/>
          <w:sz w:val="24"/>
        </w:rPr>
        <w:t xml:space="preserve">in </w:t>
      </w:r>
      <w:r>
        <w:rPr>
          <w:sz w:val="24"/>
        </w:rPr>
        <w:t>questa polizza o a beni di sua</w:t>
      </w:r>
      <w:r>
        <w:rPr>
          <w:spacing w:val="-8"/>
          <w:sz w:val="24"/>
        </w:rPr>
        <w:t xml:space="preserve"> </w:t>
      </w:r>
      <w:r>
        <w:rPr>
          <w:sz w:val="24"/>
        </w:rPr>
        <w:t>proprietà.</w:t>
      </w:r>
    </w:p>
    <w:p w:rsidR="001342D1" w:rsidRDefault="00726474">
      <w:pPr>
        <w:pStyle w:val="Paragrafoelenco"/>
        <w:numPr>
          <w:ilvl w:val="1"/>
          <w:numId w:val="12"/>
        </w:numPr>
        <w:tabs>
          <w:tab w:val="left" w:pos="677"/>
        </w:tabs>
        <w:spacing w:before="1" w:line="276" w:lineRule="auto"/>
        <w:ind w:left="675" w:right="126" w:hanging="543"/>
        <w:jc w:val="both"/>
        <w:rPr>
          <w:sz w:val="24"/>
        </w:rPr>
      </w:pPr>
      <w:r>
        <w:rPr>
          <w:sz w:val="24"/>
        </w:rPr>
        <w:t xml:space="preserve">Committenza all'uso di veicoli, ai sensi dell'art. 2049 c. c. ove i danni, compresi quelli </w:t>
      </w:r>
      <w:r>
        <w:rPr>
          <w:spacing w:val="4"/>
          <w:sz w:val="24"/>
        </w:rPr>
        <w:t xml:space="preserve">ai </w:t>
      </w:r>
      <w:r>
        <w:rPr>
          <w:sz w:val="24"/>
        </w:rPr>
        <w:t xml:space="preserve">trasporti siano cagionati da taluno dei dipendenti o collaboratori della Contraente quando si trovi alla guida di un veicolo stradale per incarico </w:t>
      </w:r>
      <w:r>
        <w:rPr>
          <w:spacing w:val="-3"/>
          <w:sz w:val="24"/>
        </w:rPr>
        <w:t xml:space="preserve">della </w:t>
      </w:r>
      <w:r>
        <w:rPr>
          <w:sz w:val="24"/>
        </w:rPr>
        <w:t xml:space="preserve">Contraente </w:t>
      </w:r>
      <w:proofErr w:type="spellStart"/>
      <w:r>
        <w:rPr>
          <w:sz w:val="24"/>
        </w:rPr>
        <w:t>purchè</w:t>
      </w:r>
      <w:proofErr w:type="spellEnd"/>
      <w:r>
        <w:rPr>
          <w:sz w:val="24"/>
        </w:rPr>
        <w:t xml:space="preserve">  tale veicolo non  sia di proprietà </w:t>
      </w:r>
      <w:r>
        <w:rPr>
          <w:spacing w:val="-3"/>
          <w:sz w:val="24"/>
        </w:rPr>
        <w:t xml:space="preserve">della </w:t>
      </w:r>
      <w:r>
        <w:rPr>
          <w:sz w:val="24"/>
        </w:rPr>
        <w:t>Contraente stessa o ad essa locato o</w:t>
      </w:r>
      <w:r>
        <w:rPr>
          <w:spacing w:val="9"/>
          <w:sz w:val="24"/>
        </w:rPr>
        <w:t xml:space="preserve"> </w:t>
      </w:r>
      <w:r>
        <w:rPr>
          <w:sz w:val="24"/>
        </w:rPr>
        <w:t>noleggiato.</w:t>
      </w:r>
    </w:p>
    <w:p w:rsidR="001342D1" w:rsidRDefault="00726474">
      <w:pPr>
        <w:pStyle w:val="Paragrafoelenco"/>
        <w:numPr>
          <w:ilvl w:val="1"/>
          <w:numId w:val="12"/>
        </w:numPr>
        <w:tabs>
          <w:tab w:val="left" w:pos="677"/>
        </w:tabs>
        <w:spacing w:line="274" w:lineRule="exact"/>
        <w:ind w:left="676" w:hanging="545"/>
        <w:jc w:val="both"/>
        <w:rPr>
          <w:sz w:val="24"/>
        </w:rPr>
      </w:pPr>
      <w:r>
        <w:rPr>
          <w:sz w:val="24"/>
        </w:rPr>
        <w:t>Uso di mezzi di trasporto e macchinari</w:t>
      </w:r>
      <w:r>
        <w:rPr>
          <w:spacing w:val="-4"/>
          <w:sz w:val="24"/>
        </w:rPr>
        <w:t xml:space="preserve"> </w:t>
      </w:r>
      <w:r>
        <w:rPr>
          <w:sz w:val="24"/>
        </w:rPr>
        <w:t>:</w:t>
      </w:r>
    </w:p>
    <w:p w:rsidR="001342D1" w:rsidRDefault="00726474">
      <w:pPr>
        <w:pStyle w:val="Paragrafoelenco"/>
        <w:numPr>
          <w:ilvl w:val="0"/>
          <w:numId w:val="9"/>
        </w:numPr>
        <w:tabs>
          <w:tab w:val="left" w:pos="853"/>
        </w:tabs>
        <w:spacing w:before="41"/>
        <w:ind w:hanging="361"/>
        <w:jc w:val="both"/>
        <w:rPr>
          <w:sz w:val="24"/>
        </w:rPr>
      </w:pPr>
      <w:r>
        <w:rPr>
          <w:sz w:val="24"/>
        </w:rPr>
        <w:t>uso di biciclette e</w:t>
      </w:r>
      <w:r>
        <w:rPr>
          <w:spacing w:val="1"/>
          <w:sz w:val="24"/>
        </w:rPr>
        <w:t xml:space="preserve"> </w:t>
      </w:r>
      <w:r>
        <w:rPr>
          <w:sz w:val="24"/>
        </w:rPr>
        <w:t>ciclofurgoni;</w:t>
      </w:r>
    </w:p>
    <w:p w:rsidR="001342D1" w:rsidRDefault="00726474">
      <w:pPr>
        <w:pStyle w:val="Paragrafoelenco"/>
        <w:numPr>
          <w:ilvl w:val="0"/>
          <w:numId w:val="9"/>
        </w:numPr>
        <w:tabs>
          <w:tab w:val="left" w:pos="853"/>
        </w:tabs>
        <w:spacing w:before="2"/>
        <w:ind w:right="127"/>
        <w:jc w:val="both"/>
        <w:rPr>
          <w:sz w:val="24"/>
        </w:rPr>
      </w:pPr>
      <w:r>
        <w:rPr>
          <w:sz w:val="24"/>
        </w:rPr>
        <w:t xml:space="preserve">circolazione e utilizzo, all'interno delle ubicazioni ove si svolgono </w:t>
      </w:r>
      <w:r>
        <w:rPr>
          <w:spacing w:val="-3"/>
          <w:sz w:val="24"/>
        </w:rPr>
        <w:t xml:space="preserve">le </w:t>
      </w:r>
      <w:r>
        <w:rPr>
          <w:sz w:val="24"/>
        </w:rPr>
        <w:t xml:space="preserve">attività indicate in questa polizza, di veicoli </w:t>
      </w:r>
      <w:r>
        <w:rPr>
          <w:spacing w:val="-3"/>
          <w:sz w:val="24"/>
        </w:rPr>
        <w:t xml:space="preserve">in </w:t>
      </w:r>
      <w:r>
        <w:rPr>
          <w:sz w:val="24"/>
        </w:rPr>
        <w:t xml:space="preserve">genere, anche a motore, di muletti, macchine semoventi, </w:t>
      </w:r>
      <w:r>
        <w:rPr>
          <w:spacing w:val="4"/>
          <w:sz w:val="24"/>
        </w:rPr>
        <w:t xml:space="preserve">di </w:t>
      </w:r>
      <w:r>
        <w:rPr>
          <w:sz w:val="24"/>
        </w:rPr>
        <w:t xml:space="preserve">macchinari e impianti anche se azionati da persona non abilitata a norma delle disposizioni </w:t>
      </w:r>
      <w:r>
        <w:rPr>
          <w:spacing w:val="-3"/>
          <w:sz w:val="24"/>
        </w:rPr>
        <w:t>in</w:t>
      </w:r>
      <w:r>
        <w:rPr>
          <w:spacing w:val="2"/>
          <w:sz w:val="24"/>
        </w:rPr>
        <w:t xml:space="preserve"> </w:t>
      </w:r>
      <w:r>
        <w:rPr>
          <w:sz w:val="24"/>
        </w:rPr>
        <w:t>vigore.</w:t>
      </w:r>
    </w:p>
    <w:p w:rsidR="001342D1" w:rsidRDefault="00726474">
      <w:pPr>
        <w:pStyle w:val="Paragrafoelenco"/>
        <w:numPr>
          <w:ilvl w:val="1"/>
          <w:numId w:val="12"/>
        </w:numPr>
        <w:tabs>
          <w:tab w:val="left" w:pos="677"/>
        </w:tabs>
        <w:spacing w:before="1" w:line="276" w:lineRule="auto"/>
        <w:ind w:left="675" w:right="131" w:hanging="543"/>
        <w:jc w:val="both"/>
        <w:rPr>
          <w:sz w:val="24"/>
        </w:rPr>
      </w:pPr>
      <w:r>
        <w:rPr>
          <w:sz w:val="24"/>
        </w:rPr>
        <w:t xml:space="preserve">Danneggiamento di mezzi di trasporto di terzi : danneggiamento o distruzione, escluso  </w:t>
      </w:r>
      <w:r>
        <w:rPr>
          <w:spacing w:val="-3"/>
          <w:sz w:val="24"/>
        </w:rPr>
        <w:t xml:space="preserve">in  </w:t>
      </w:r>
      <w:r>
        <w:rPr>
          <w:sz w:val="24"/>
        </w:rPr>
        <w:t xml:space="preserve">ogni caso </w:t>
      </w:r>
      <w:r>
        <w:rPr>
          <w:spacing w:val="-3"/>
          <w:sz w:val="24"/>
        </w:rPr>
        <w:t xml:space="preserve">il </w:t>
      </w:r>
      <w:r>
        <w:rPr>
          <w:sz w:val="24"/>
        </w:rPr>
        <w:t xml:space="preserve">furto e </w:t>
      </w:r>
      <w:r>
        <w:rPr>
          <w:spacing w:val="-3"/>
          <w:sz w:val="24"/>
        </w:rPr>
        <w:t xml:space="preserve">il </w:t>
      </w:r>
      <w:r>
        <w:rPr>
          <w:sz w:val="24"/>
        </w:rPr>
        <w:t>tentato</w:t>
      </w:r>
      <w:r>
        <w:rPr>
          <w:spacing w:val="13"/>
          <w:sz w:val="24"/>
        </w:rPr>
        <w:t xml:space="preserve"> </w:t>
      </w:r>
      <w:r>
        <w:rPr>
          <w:sz w:val="24"/>
        </w:rPr>
        <w:t>furto:</w:t>
      </w:r>
    </w:p>
    <w:p w:rsidR="001342D1" w:rsidRDefault="00726474">
      <w:pPr>
        <w:pStyle w:val="Paragrafoelenco"/>
        <w:numPr>
          <w:ilvl w:val="0"/>
          <w:numId w:val="8"/>
        </w:numPr>
        <w:tabs>
          <w:tab w:val="left" w:pos="853"/>
        </w:tabs>
        <w:ind w:right="127"/>
        <w:jc w:val="both"/>
        <w:rPr>
          <w:sz w:val="24"/>
        </w:rPr>
      </w:pPr>
      <w:r>
        <w:rPr>
          <w:sz w:val="24"/>
        </w:rPr>
        <w:t xml:space="preserve">di mezzi di trasporto di terzi e delle cose su di  essi  caricate, che si  trovino nell'ambito  delle ubicazioni ove si svolgono </w:t>
      </w:r>
      <w:r>
        <w:rPr>
          <w:spacing w:val="-5"/>
          <w:sz w:val="24"/>
        </w:rPr>
        <w:t xml:space="preserve">le </w:t>
      </w:r>
      <w:r>
        <w:rPr>
          <w:sz w:val="24"/>
        </w:rPr>
        <w:t xml:space="preserve">attività indicate </w:t>
      </w:r>
      <w:r>
        <w:rPr>
          <w:spacing w:val="-3"/>
          <w:sz w:val="24"/>
        </w:rPr>
        <w:t xml:space="preserve">in </w:t>
      </w:r>
      <w:r>
        <w:rPr>
          <w:sz w:val="24"/>
        </w:rPr>
        <w:t xml:space="preserve">questa  polizza  </w:t>
      </w:r>
      <w:r>
        <w:rPr>
          <w:spacing w:val="-3"/>
          <w:sz w:val="24"/>
        </w:rPr>
        <w:t xml:space="preserve">allo  </w:t>
      </w:r>
      <w:r>
        <w:rPr>
          <w:sz w:val="24"/>
        </w:rPr>
        <w:t>scopo  di compiere operazioni di carico o scarico;</w:t>
      </w:r>
    </w:p>
    <w:p w:rsidR="001342D1" w:rsidRDefault="00726474">
      <w:pPr>
        <w:pStyle w:val="Paragrafoelenco"/>
        <w:numPr>
          <w:ilvl w:val="0"/>
          <w:numId w:val="8"/>
        </w:numPr>
        <w:tabs>
          <w:tab w:val="left" w:pos="853"/>
        </w:tabs>
        <w:spacing w:before="1"/>
        <w:ind w:right="131"/>
        <w:jc w:val="both"/>
        <w:rPr>
          <w:sz w:val="24"/>
        </w:rPr>
      </w:pPr>
      <w:r>
        <w:rPr>
          <w:sz w:val="24"/>
        </w:rPr>
        <w:t xml:space="preserve">dei veicoli di terzi, di dipendenti o collaboratori della Contraente,  mentre si trovano  in sosta nell'ambito delle ubicazioni ove si svolgono </w:t>
      </w:r>
      <w:r>
        <w:rPr>
          <w:spacing w:val="-5"/>
          <w:sz w:val="24"/>
        </w:rPr>
        <w:t xml:space="preserve">le </w:t>
      </w:r>
      <w:r>
        <w:rPr>
          <w:sz w:val="24"/>
        </w:rPr>
        <w:t xml:space="preserve">attività indicate </w:t>
      </w:r>
      <w:r>
        <w:rPr>
          <w:spacing w:val="-3"/>
          <w:sz w:val="24"/>
        </w:rPr>
        <w:t xml:space="preserve">in </w:t>
      </w:r>
      <w:r>
        <w:rPr>
          <w:sz w:val="24"/>
        </w:rPr>
        <w:t xml:space="preserve">questa polizza, escluse </w:t>
      </w:r>
      <w:r>
        <w:rPr>
          <w:spacing w:val="-3"/>
          <w:sz w:val="24"/>
        </w:rPr>
        <w:t xml:space="preserve">le </w:t>
      </w:r>
      <w:r>
        <w:rPr>
          <w:sz w:val="24"/>
        </w:rPr>
        <w:t>cose giacenti nei o sui</w:t>
      </w:r>
      <w:r>
        <w:rPr>
          <w:spacing w:val="-4"/>
          <w:sz w:val="24"/>
        </w:rPr>
        <w:t xml:space="preserve"> </w:t>
      </w:r>
      <w:r>
        <w:rPr>
          <w:sz w:val="24"/>
        </w:rPr>
        <w:t>veicoli</w:t>
      </w:r>
    </w:p>
    <w:p w:rsidR="00BE0DB3" w:rsidRDefault="00726474" w:rsidP="00BE0DB3">
      <w:pPr>
        <w:pStyle w:val="Paragrafoelenco"/>
        <w:numPr>
          <w:ilvl w:val="1"/>
          <w:numId w:val="12"/>
        </w:numPr>
        <w:tabs>
          <w:tab w:val="left" w:pos="677"/>
        </w:tabs>
        <w:spacing w:before="69" w:line="275" w:lineRule="exact"/>
        <w:ind w:right="130" w:hanging="543"/>
        <w:jc w:val="both"/>
      </w:pPr>
      <w:r>
        <w:rPr>
          <w:sz w:val="24"/>
        </w:rPr>
        <w:t xml:space="preserve">Legge Privacy: responsabilità ai sensi di legge per perdite patrimoniali involontariamente cagionate ai terzi utenti delle strutture </w:t>
      </w:r>
      <w:r w:rsidRPr="00BE0DB3">
        <w:rPr>
          <w:spacing w:val="-3"/>
          <w:sz w:val="24"/>
        </w:rPr>
        <w:t xml:space="preserve">in </w:t>
      </w:r>
      <w:r>
        <w:rPr>
          <w:sz w:val="24"/>
        </w:rPr>
        <w:t xml:space="preserve">conseguenza di una non intenzionale violazione degli obblighi di legge, </w:t>
      </w:r>
      <w:r w:rsidRPr="00BE0DB3">
        <w:rPr>
          <w:spacing w:val="-3"/>
          <w:sz w:val="24"/>
        </w:rPr>
        <w:t xml:space="preserve">in </w:t>
      </w:r>
      <w:r>
        <w:rPr>
          <w:sz w:val="24"/>
        </w:rPr>
        <w:t xml:space="preserve">relazione a1 trattamento dei </w:t>
      </w:r>
      <w:r w:rsidRPr="00BE0DB3">
        <w:rPr>
          <w:spacing w:val="2"/>
          <w:sz w:val="24"/>
        </w:rPr>
        <w:t xml:space="preserve">dati </w:t>
      </w:r>
      <w:r>
        <w:rPr>
          <w:sz w:val="24"/>
        </w:rPr>
        <w:t xml:space="preserve">personali,  sia  comuni che sensibili, degli stessi. La garanzia è valida a condizione che </w:t>
      </w:r>
      <w:r w:rsidRPr="00BE0DB3">
        <w:rPr>
          <w:spacing w:val="-3"/>
          <w:sz w:val="24"/>
        </w:rPr>
        <w:t xml:space="preserve">il </w:t>
      </w:r>
      <w:r>
        <w:rPr>
          <w:sz w:val="24"/>
        </w:rPr>
        <w:t xml:space="preserve">trattamento dei </w:t>
      </w:r>
      <w:r w:rsidRPr="00BE0DB3">
        <w:rPr>
          <w:spacing w:val="2"/>
          <w:sz w:val="24"/>
        </w:rPr>
        <w:t xml:space="preserve">dati </w:t>
      </w:r>
      <w:r>
        <w:rPr>
          <w:sz w:val="24"/>
        </w:rPr>
        <w:t>personali predetti sia strettamente strumentale allo svolgimento delle attività istituzionali  oggetto dell'Assicurazione</w:t>
      </w:r>
      <w:r w:rsidR="00BE0DB3">
        <w:rPr>
          <w:sz w:val="24"/>
        </w:rPr>
        <w:t xml:space="preserve">. </w:t>
      </w:r>
      <w:r w:rsidR="00BE0DB3">
        <w:t xml:space="preserve">La garanzia opera per </w:t>
      </w:r>
      <w:r w:rsidR="00BE0DB3" w:rsidRPr="00BE0DB3">
        <w:rPr>
          <w:spacing w:val="-5"/>
        </w:rPr>
        <w:t xml:space="preserve">la  </w:t>
      </w:r>
      <w:r w:rsidR="00BE0DB3">
        <w:t xml:space="preserve">RC personale derivante ai dipendenti dell'Ente Assicurato salvo </w:t>
      </w:r>
      <w:r w:rsidR="00BE0DB3" w:rsidRPr="00BE0DB3">
        <w:rPr>
          <w:spacing w:val="-3"/>
        </w:rPr>
        <w:t xml:space="preserve">il </w:t>
      </w:r>
      <w:r w:rsidR="00BE0DB3">
        <w:t xml:space="preserve">diritto  di rivalsa nei loro confronti per dolo e colpa grave. </w:t>
      </w:r>
    </w:p>
    <w:p w:rsidR="001342D1" w:rsidRDefault="00BE0DB3" w:rsidP="00BE0DB3">
      <w:pPr>
        <w:pStyle w:val="Paragrafoelenco"/>
        <w:tabs>
          <w:tab w:val="left" w:pos="677"/>
        </w:tabs>
        <w:spacing w:before="69" w:line="275" w:lineRule="exact"/>
        <w:ind w:left="555" w:right="130" w:firstLine="0"/>
      </w:pPr>
      <w:r>
        <w:t>L’</w:t>
      </w:r>
      <w:r w:rsidR="00726474">
        <w:t>Assicurazione non vale:</w:t>
      </w:r>
    </w:p>
    <w:p w:rsidR="001342D1" w:rsidRDefault="00726474">
      <w:pPr>
        <w:pStyle w:val="Paragrafoelenco"/>
        <w:numPr>
          <w:ilvl w:val="0"/>
          <w:numId w:val="7"/>
        </w:numPr>
        <w:tabs>
          <w:tab w:val="left" w:pos="853"/>
        </w:tabs>
        <w:spacing w:line="275" w:lineRule="exact"/>
        <w:ind w:hanging="361"/>
        <w:rPr>
          <w:sz w:val="24"/>
        </w:rPr>
      </w:pPr>
      <w:r>
        <w:rPr>
          <w:sz w:val="24"/>
        </w:rPr>
        <w:lastRenderedPageBreak/>
        <w:t xml:space="preserve">per </w:t>
      </w:r>
      <w:r>
        <w:rPr>
          <w:spacing w:val="-3"/>
          <w:sz w:val="24"/>
        </w:rPr>
        <w:t xml:space="preserve">il </w:t>
      </w:r>
      <w:r>
        <w:rPr>
          <w:sz w:val="24"/>
        </w:rPr>
        <w:t>trattamento di dati aventi finalità commerciali</w:t>
      </w:r>
      <w:r>
        <w:rPr>
          <w:spacing w:val="-7"/>
          <w:sz w:val="24"/>
        </w:rPr>
        <w:t xml:space="preserve"> </w:t>
      </w:r>
      <w:r>
        <w:rPr>
          <w:sz w:val="24"/>
        </w:rPr>
        <w:t>;</w:t>
      </w:r>
    </w:p>
    <w:p w:rsidR="001342D1" w:rsidRDefault="00726474">
      <w:pPr>
        <w:pStyle w:val="Paragrafoelenco"/>
        <w:numPr>
          <w:ilvl w:val="0"/>
          <w:numId w:val="7"/>
        </w:numPr>
        <w:tabs>
          <w:tab w:val="left" w:pos="853"/>
        </w:tabs>
        <w:spacing w:before="3" w:line="275" w:lineRule="exact"/>
        <w:ind w:hanging="361"/>
        <w:rPr>
          <w:sz w:val="24"/>
        </w:rPr>
      </w:pPr>
      <w:r>
        <w:rPr>
          <w:sz w:val="24"/>
        </w:rPr>
        <w:t xml:space="preserve">per </w:t>
      </w:r>
      <w:r>
        <w:rPr>
          <w:spacing w:val="-5"/>
          <w:sz w:val="24"/>
        </w:rPr>
        <w:t xml:space="preserve">la </w:t>
      </w:r>
      <w:r>
        <w:rPr>
          <w:sz w:val="24"/>
        </w:rPr>
        <w:t xml:space="preserve">diffusione e </w:t>
      </w:r>
      <w:r>
        <w:rPr>
          <w:spacing w:val="-3"/>
          <w:sz w:val="24"/>
        </w:rPr>
        <w:t xml:space="preserve">il </w:t>
      </w:r>
      <w:r>
        <w:rPr>
          <w:sz w:val="24"/>
        </w:rPr>
        <w:t>trasferimento dei dati personali ad altri</w:t>
      </w:r>
      <w:r>
        <w:rPr>
          <w:spacing w:val="-8"/>
          <w:sz w:val="24"/>
        </w:rPr>
        <w:t xml:space="preserve"> </w:t>
      </w:r>
      <w:r>
        <w:rPr>
          <w:sz w:val="24"/>
        </w:rPr>
        <w:t>soggetti;</w:t>
      </w:r>
    </w:p>
    <w:p w:rsidR="001342D1" w:rsidRDefault="00726474">
      <w:pPr>
        <w:pStyle w:val="Paragrafoelenco"/>
        <w:numPr>
          <w:ilvl w:val="0"/>
          <w:numId w:val="7"/>
        </w:numPr>
        <w:tabs>
          <w:tab w:val="left" w:pos="853"/>
        </w:tabs>
        <w:spacing w:line="242" w:lineRule="auto"/>
        <w:ind w:right="135"/>
        <w:rPr>
          <w:sz w:val="24"/>
        </w:rPr>
      </w:pPr>
      <w:r>
        <w:rPr>
          <w:sz w:val="24"/>
        </w:rPr>
        <w:t>per i danni non patrimoniali di cui all'art. 9 della Legge 675 del 31/12/96 così come modificato dal Dlgs196/03 e di quelli di cui all' Art.185 del C.</w:t>
      </w:r>
      <w:r>
        <w:rPr>
          <w:spacing w:val="-21"/>
          <w:sz w:val="24"/>
        </w:rPr>
        <w:t xml:space="preserve"> </w:t>
      </w:r>
      <w:r>
        <w:rPr>
          <w:sz w:val="24"/>
        </w:rPr>
        <w:t>P.;</w:t>
      </w:r>
    </w:p>
    <w:p w:rsidR="001342D1" w:rsidRDefault="00726474">
      <w:pPr>
        <w:pStyle w:val="Paragrafoelenco"/>
        <w:numPr>
          <w:ilvl w:val="0"/>
          <w:numId w:val="7"/>
        </w:numPr>
        <w:tabs>
          <w:tab w:val="left" w:pos="853"/>
        </w:tabs>
        <w:spacing w:line="242" w:lineRule="auto"/>
        <w:ind w:right="126"/>
        <w:rPr>
          <w:sz w:val="24"/>
        </w:rPr>
      </w:pPr>
      <w:r>
        <w:rPr>
          <w:sz w:val="24"/>
        </w:rPr>
        <w:t xml:space="preserve">per </w:t>
      </w:r>
      <w:r>
        <w:rPr>
          <w:spacing w:val="-5"/>
          <w:sz w:val="24"/>
        </w:rPr>
        <w:t xml:space="preserve">le </w:t>
      </w:r>
      <w:r>
        <w:rPr>
          <w:sz w:val="24"/>
        </w:rPr>
        <w:t xml:space="preserve">multe e </w:t>
      </w:r>
      <w:r>
        <w:rPr>
          <w:spacing w:val="-3"/>
          <w:sz w:val="24"/>
        </w:rPr>
        <w:t xml:space="preserve">le </w:t>
      </w:r>
      <w:r>
        <w:rPr>
          <w:sz w:val="24"/>
        </w:rPr>
        <w:t xml:space="preserve">ammende inflitte direttamente all'Azienda Assicurata o </w:t>
      </w:r>
      <w:r>
        <w:rPr>
          <w:spacing w:val="-3"/>
          <w:sz w:val="24"/>
        </w:rPr>
        <w:t xml:space="preserve">alle </w:t>
      </w:r>
      <w:r>
        <w:rPr>
          <w:sz w:val="24"/>
        </w:rPr>
        <w:t xml:space="preserve">persone </w:t>
      </w:r>
      <w:r>
        <w:rPr>
          <w:spacing w:val="2"/>
          <w:sz w:val="24"/>
        </w:rPr>
        <w:t xml:space="preserve">del cui </w:t>
      </w:r>
      <w:r>
        <w:rPr>
          <w:sz w:val="24"/>
        </w:rPr>
        <w:t xml:space="preserve">fatto l'Ente </w:t>
      </w:r>
      <w:r>
        <w:rPr>
          <w:spacing w:val="-3"/>
          <w:sz w:val="24"/>
        </w:rPr>
        <w:t>debba</w:t>
      </w:r>
      <w:r>
        <w:rPr>
          <w:spacing w:val="3"/>
          <w:sz w:val="24"/>
        </w:rPr>
        <w:t xml:space="preserve"> </w:t>
      </w:r>
      <w:r>
        <w:rPr>
          <w:sz w:val="24"/>
        </w:rPr>
        <w:t>rispondere.</w:t>
      </w:r>
    </w:p>
    <w:p w:rsidR="001342D1" w:rsidRDefault="001342D1">
      <w:pPr>
        <w:pStyle w:val="Corpotesto"/>
        <w:spacing w:before="4"/>
        <w:ind w:left="0"/>
        <w:jc w:val="left"/>
        <w:rPr>
          <w:sz w:val="23"/>
        </w:rPr>
      </w:pPr>
    </w:p>
    <w:p w:rsidR="001342D1" w:rsidRDefault="00726474">
      <w:pPr>
        <w:pStyle w:val="Titolo1"/>
        <w:spacing w:line="275" w:lineRule="exact"/>
        <w:jc w:val="both"/>
      </w:pPr>
      <w:r>
        <w:t>Art.24- INQUINAMENTO ACCIDENTALE</w:t>
      </w:r>
    </w:p>
    <w:p w:rsidR="001342D1" w:rsidRDefault="00726474">
      <w:pPr>
        <w:pStyle w:val="Corpotesto"/>
        <w:ind w:right="134"/>
      </w:pPr>
      <w:r>
        <w:t xml:space="preserve">L'assicurazione delimitata in questa polizza comprende i danni da inquinamento dell'ambiente derivante dalle attività indicate in questa polizza, </w:t>
      </w:r>
      <w:proofErr w:type="spellStart"/>
      <w:r>
        <w:t>purchè</w:t>
      </w:r>
      <w:proofErr w:type="spellEnd"/>
      <w:r>
        <w:t xml:space="preserve"> causato unicamente da fatto improvviso, subitaneo e accidentale.</w:t>
      </w:r>
    </w:p>
    <w:p w:rsidR="001342D1" w:rsidRDefault="00726474">
      <w:pPr>
        <w:pStyle w:val="Corpotesto"/>
        <w:ind w:right="127"/>
      </w:pPr>
      <w:r>
        <w:t xml:space="preserve">L’espressione danni da “inquinamento dell'ambiente" sta a significare quei danni che </w:t>
      </w:r>
      <w:r>
        <w:rPr>
          <w:spacing w:val="3"/>
        </w:rPr>
        <w:t xml:space="preserve">si </w:t>
      </w:r>
      <w:r>
        <w:t xml:space="preserve">determinano </w:t>
      </w:r>
      <w:r>
        <w:rPr>
          <w:spacing w:val="-3"/>
        </w:rPr>
        <w:t xml:space="preserve">in </w:t>
      </w:r>
      <w:r>
        <w:t xml:space="preserve">conseguenza della contaminazione dell'acqua, dell'aria, del suolo, del sottosuolo, congiuntamente o disgiuntamente, ad opera di sostanze di qualunque natura, emesse, scaricate, disperse, deposte o comunque fuoriuscite da installazioni o complessi di installazioni che la Contraente utilizza per l'esercizio delle attività indicate </w:t>
      </w:r>
      <w:r>
        <w:rPr>
          <w:spacing w:val="-3"/>
        </w:rPr>
        <w:t xml:space="preserve">in </w:t>
      </w:r>
      <w:r>
        <w:t>questa</w:t>
      </w:r>
      <w:r>
        <w:rPr>
          <w:spacing w:val="18"/>
        </w:rPr>
        <w:t xml:space="preserve"> </w:t>
      </w:r>
      <w:r>
        <w:t>polizza.</w:t>
      </w:r>
    </w:p>
    <w:p w:rsidR="001342D1" w:rsidRDefault="001342D1">
      <w:pPr>
        <w:pStyle w:val="Corpotesto"/>
        <w:spacing w:before="1"/>
        <w:ind w:left="0"/>
        <w:jc w:val="left"/>
      </w:pPr>
    </w:p>
    <w:p w:rsidR="001342D1" w:rsidRDefault="00726474">
      <w:pPr>
        <w:pStyle w:val="Titolo1"/>
        <w:spacing w:line="275" w:lineRule="exact"/>
        <w:jc w:val="both"/>
      </w:pPr>
      <w:r>
        <w:t>Art. 25- ESCLUSIONI</w:t>
      </w:r>
    </w:p>
    <w:p w:rsidR="001342D1" w:rsidRDefault="00726474">
      <w:pPr>
        <w:pStyle w:val="Corpotesto"/>
        <w:ind w:right="126"/>
      </w:pPr>
      <w:r>
        <w:t>Premesso che l'assicurazione RCT e prestata nella forma "</w:t>
      </w:r>
      <w:proofErr w:type="spellStart"/>
      <w:r>
        <w:t>claims</w:t>
      </w:r>
      <w:proofErr w:type="spellEnd"/>
      <w:r>
        <w:t xml:space="preserve"> made", quale temporalmente delimitata nella presente polizza, sono esclusi i sinistri  che siano  denunciati agli  Assicuratori  dopo  60 giorni  lavorativi dalla  data  di termine della durata di questo  contratto, salvo il caso di una serie di sinistri </w:t>
      </w:r>
      <w:r>
        <w:rPr>
          <w:spacing w:val="-3"/>
        </w:rPr>
        <w:t xml:space="preserve">il </w:t>
      </w:r>
      <w:r>
        <w:t>primo dei quali sia già stato regolarmente denunciato agli</w:t>
      </w:r>
      <w:r>
        <w:rPr>
          <w:spacing w:val="-19"/>
        </w:rPr>
        <w:t xml:space="preserve"> </w:t>
      </w:r>
      <w:r>
        <w:t>Assicuratori;</w:t>
      </w:r>
    </w:p>
    <w:p w:rsidR="001342D1" w:rsidRDefault="00726474">
      <w:pPr>
        <w:pStyle w:val="Corpotesto"/>
        <w:ind w:right="135"/>
      </w:pPr>
      <w:r>
        <w:t xml:space="preserve">La  presente  assicurazione  non  considera  "sinistri"   i   procedimenti  penali,   se   non   per quanto riguarda il riconoscimento delle spese  legali; susseguenti richieste  di risarcimento relative ai medesimi accadimenti (procedimenti penali) pervenute dopo </w:t>
      </w:r>
      <w:r>
        <w:rPr>
          <w:spacing w:val="-5"/>
        </w:rPr>
        <w:t xml:space="preserve">la </w:t>
      </w:r>
      <w:r>
        <w:t xml:space="preserve">cessazione della  presente  polizza, non saranno coperte </w:t>
      </w:r>
      <w:r>
        <w:rPr>
          <w:spacing w:val="-3"/>
        </w:rPr>
        <w:t xml:space="preserve">dalla </w:t>
      </w:r>
      <w:r>
        <w:t>presente</w:t>
      </w:r>
      <w:r>
        <w:rPr>
          <w:spacing w:val="9"/>
        </w:rPr>
        <w:t xml:space="preserve"> </w:t>
      </w:r>
      <w:r>
        <w:t>assicurazione.</w:t>
      </w:r>
    </w:p>
    <w:p w:rsidR="001342D1" w:rsidRDefault="00726474">
      <w:pPr>
        <w:pStyle w:val="Corpotesto"/>
        <w:spacing w:before="2" w:line="237" w:lineRule="auto"/>
        <w:ind w:right="131"/>
      </w:pPr>
      <w:r>
        <w:t xml:space="preserve">L'assicurazione  non  copre  danni  diversi  da  quelli  definiti  </w:t>
      </w:r>
      <w:r>
        <w:rPr>
          <w:spacing w:val="-3"/>
        </w:rPr>
        <w:t xml:space="preserve">in  </w:t>
      </w:r>
      <w:r>
        <w:t xml:space="preserve">questa  polizza  e   non  comprende </w:t>
      </w:r>
      <w:r>
        <w:rPr>
          <w:spacing w:val="-3"/>
        </w:rPr>
        <w:t xml:space="preserve">le </w:t>
      </w:r>
      <w:r>
        <w:t>richieste di</w:t>
      </w:r>
      <w:r>
        <w:rPr>
          <w:spacing w:val="8"/>
        </w:rPr>
        <w:t xml:space="preserve"> </w:t>
      </w:r>
      <w:r>
        <w:t>risarcimento:</w:t>
      </w:r>
    </w:p>
    <w:p w:rsidR="001342D1" w:rsidRDefault="00726474">
      <w:pPr>
        <w:pStyle w:val="Paragrafoelenco"/>
        <w:numPr>
          <w:ilvl w:val="0"/>
          <w:numId w:val="6"/>
        </w:numPr>
        <w:tabs>
          <w:tab w:val="left" w:pos="853"/>
        </w:tabs>
        <w:spacing w:before="3"/>
        <w:ind w:right="127" w:firstLine="0"/>
        <w:jc w:val="both"/>
        <w:rPr>
          <w:sz w:val="24"/>
        </w:rPr>
      </w:pPr>
      <w:r>
        <w:rPr>
          <w:sz w:val="24"/>
        </w:rPr>
        <w:t xml:space="preserve">che fossero già note </w:t>
      </w:r>
      <w:r>
        <w:rPr>
          <w:spacing w:val="-3"/>
          <w:sz w:val="24"/>
        </w:rPr>
        <w:t xml:space="preserve">alla </w:t>
      </w:r>
      <w:r>
        <w:rPr>
          <w:sz w:val="24"/>
        </w:rPr>
        <w:t xml:space="preserve">Contraente prima della data di effetto di questa assicurazione,  anche se mai denunciate a precedenti assicuratori, salvo il caso </w:t>
      </w:r>
      <w:r>
        <w:rPr>
          <w:spacing w:val="-3"/>
          <w:sz w:val="24"/>
        </w:rPr>
        <w:t xml:space="preserve">in </w:t>
      </w:r>
      <w:r>
        <w:rPr>
          <w:sz w:val="24"/>
        </w:rPr>
        <w:t>cui i sinistri derivanti da tali richieste di risarcimento non potessero essere validamente denunciati ai precedenti</w:t>
      </w:r>
      <w:r>
        <w:rPr>
          <w:spacing w:val="-33"/>
          <w:sz w:val="24"/>
        </w:rPr>
        <w:t xml:space="preserve"> </w:t>
      </w:r>
      <w:r>
        <w:rPr>
          <w:sz w:val="24"/>
        </w:rPr>
        <w:t>assicuratori;</w:t>
      </w:r>
    </w:p>
    <w:p w:rsidR="001342D1" w:rsidRDefault="00726474">
      <w:pPr>
        <w:pStyle w:val="Paragrafoelenco"/>
        <w:numPr>
          <w:ilvl w:val="0"/>
          <w:numId w:val="6"/>
        </w:numPr>
        <w:tabs>
          <w:tab w:val="left" w:pos="911"/>
        </w:tabs>
        <w:ind w:right="127" w:firstLine="0"/>
        <w:jc w:val="both"/>
        <w:rPr>
          <w:sz w:val="24"/>
        </w:rPr>
      </w:pPr>
      <w:r>
        <w:rPr>
          <w:sz w:val="24"/>
        </w:rPr>
        <w:t xml:space="preserve">causate da  furto,  </w:t>
      </w:r>
      <w:r>
        <w:rPr>
          <w:spacing w:val="-3"/>
          <w:sz w:val="24"/>
        </w:rPr>
        <w:t xml:space="preserve">salvo  </w:t>
      </w:r>
      <w:r>
        <w:rPr>
          <w:sz w:val="24"/>
        </w:rPr>
        <w:t>quanto  diversamente  specificato  e  riconducibili  ai  rischi soggetti all'assicurazione obbligatoria ai sensi del d.lgs. 209/ 2005 e successive modifiche, integrazioni e regolamenti di esecuzione</w:t>
      </w:r>
      <w:r>
        <w:rPr>
          <w:spacing w:val="-20"/>
          <w:sz w:val="24"/>
        </w:rPr>
        <w:t xml:space="preserve"> </w:t>
      </w:r>
      <w:r>
        <w:rPr>
          <w:sz w:val="24"/>
        </w:rPr>
        <w:t>(RCA);</w:t>
      </w:r>
    </w:p>
    <w:p w:rsidR="001342D1" w:rsidRDefault="00726474">
      <w:pPr>
        <w:pStyle w:val="Paragrafoelenco"/>
        <w:numPr>
          <w:ilvl w:val="0"/>
          <w:numId w:val="6"/>
        </w:numPr>
        <w:tabs>
          <w:tab w:val="left" w:pos="383"/>
        </w:tabs>
        <w:spacing w:line="275" w:lineRule="exact"/>
        <w:ind w:left="382" w:hanging="251"/>
        <w:jc w:val="both"/>
        <w:rPr>
          <w:sz w:val="24"/>
        </w:rPr>
      </w:pPr>
      <w:r>
        <w:rPr>
          <w:sz w:val="24"/>
        </w:rPr>
        <w:t>derivanti dall'impiego di natanti a motore o di</w:t>
      </w:r>
      <w:r>
        <w:rPr>
          <w:spacing w:val="-20"/>
          <w:sz w:val="24"/>
        </w:rPr>
        <w:t xml:space="preserve"> </w:t>
      </w:r>
      <w:r>
        <w:rPr>
          <w:sz w:val="24"/>
        </w:rPr>
        <w:t>aeromobili;</w:t>
      </w:r>
    </w:p>
    <w:p w:rsidR="001342D1" w:rsidRDefault="00726474">
      <w:pPr>
        <w:pStyle w:val="Corpotesto"/>
        <w:ind w:right="130"/>
      </w:pPr>
      <w:r>
        <w:t xml:space="preserve">d ) relative ai cosiddetti danni di natura punitiva o di carattere esemplare (punitive or </w:t>
      </w:r>
      <w:proofErr w:type="spellStart"/>
      <w:r>
        <w:t>exemplary</w:t>
      </w:r>
      <w:proofErr w:type="spellEnd"/>
      <w:r>
        <w:t xml:space="preserve"> </w:t>
      </w:r>
      <w:proofErr w:type="spellStart"/>
      <w:r>
        <w:t>damages</w:t>
      </w:r>
      <w:proofErr w:type="spellEnd"/>
      <w:r>
        <w:t>), le penalità, le multe, le ammende o altre sanzioni comminate alla Contraente o all'Assicurato;</w:t>
      </w:r>
    </w:p>
    <w:p w:rsidR="001342D1" w:rsidRDefault="00726474">
      <w:pPr>
        <w:pStyle w:val="Paragrafoelenco"/>
        <w:numPr>
          <w:ilvl w:val="0"/>
          <w:numId w:val="5"/>
        </w:numPr>
        <w:tabs>
          <w:tab w:val="left" w:pos="383"/>
        </w:tabs>
        <w:spacing w:before="4" w:line="237" w:lineRule="auto"/>
        <w:ind w:right="130" w:firstLine="0"/>
        <w:rPr>
          <w:sz w:val="24"/>
        </w:rPr>
      </w:pPr>
      <w:r>
        <w:rPr>
          <w:sz w:val="24"/>
        </w:rPr>
        <w:t xml:space="preserve">che abbiano origine o siano connesse con 1' esposizione ad amianto o </w:t>
      </w:r>
      <w:r>
        <w:rPr>
          <w:spacing w:val="-3"/>
          <w:sz w:val="24"/>
        </w:rPr>
        <w:t xml:space="preserve">muffe </w:t>
      </w:r>
      <w:r>
        <w:rPr>
          <w:sz w:val="24"/>
        </w:rPr>
        <w:t>tossiche da parte dell'Assicurato o dall'esistenza di tali materiali negli stabilimenti della</w:t>
      </w:r>
      <w:r>
        <w:rPr>
          <w:spacing w:val="-15"/>
          <w:sz w:val="24"/>
        </w:rPr>
        <w:t xml:space="preserve"> </w:t>
      </w:r>
      <w:r>
        <w:rPr>
          <w:sz w:val="24"/>
        </w:rPr>
        <w:t>Contraente;</w:t>
      </w:r>
    </w:p>
    <w:p w:rsidR="001342D1" w:rsidRDefault="00726474">
      <w:pPr>
        <w:pStyle w:val="Paragrafoelenco"/>
        <w:numPr>
          <w:ilvl w:val="0"/>
          <w:numId w:val="5"/>
        </w:numPr>
        <w:tabs>
          <w:tab w:val="left" w:pos="349"/>
        </w:tabs>
        <w:spacing w:before="3" w:line="275" w:lineRule="exact"/>
        <w:ind w:left="348" w:hanging="217"/>
        <w:rPr>
          <w:sz w:val="24"/>
        </w:rPr>
      </w:pPr>
      <w:r>
        <w:rPr>
          <w:sz w:val="24"/>
        </w:rPr>
        <w:t>conseguenti ad atti di terrorismo, atti di sabotaggio e atti di</w:t>
      </w:r>
      <w:r>
        <w:rPr>
          <w:spacing w:val="-35"/>
          <w:sz w:val="24"/>
        </w:rPr>
        <w:t xml:space="preserve"> </w:t>
      </w:r>
      <w:r>
        <w:rPr>
          <w:sz w:val="24"/>
        </w:rPr>
        <w:t>guerra;</w:t>
      </w:r>
    </w:p>
    <w:p w:rsidR="001342D1" w:rsidRDefault="00726474">
      <w:pPr>
        <w:pStyle w:val="Paragrafoelenco"/>
        <w:numPr>
          <w:ilvl w:val="0"/>
          <w:numId w:val="5"/>
        </w:numPr>
        <w:tabs>
          <w:tab w:val="left" w:pos="416"/>
        </w:tabs>
        <w:spacing w:line="242" w:lineRule="auto"/>
        <w:ind w:right="135" w:firstLine="0"/>
        <w:rPr>
          <w:sz w:val="24"/>
        </w:rPr>
      </w:pPr>
      <w:r>
        <w:rPr>
          <w:spacing w:val="-3"/>
          <w:sz w:val="24"/>
        </w:rPr>
        <w:t xml:space="preserve">in </w:t>
      </w:r>
      <w:r>
        <w:rPr>
          <w:sz w:val="24"/>
        </w:rPr>
        <w:t>relazione a eventi, errori od omissioni accaduti o commessi prima della data di retroattività stabilita;</w:t>
      </w:r>
    </w:p>
    <w:p w:rsidR="001342D1" w:rsidRDefault="00726474">
      <w:pPr>
        <w:pStyle w:val="Corpotesto"/>
        <w:ind w:right="126"/>
      </w:pPr>
      <w:r>
        <w:t xml:space="preserve">h ) cagionati  da  macchine,  merci  e  prodotti  fabbricati,  lavorati,  imballati,  distribuiti  o  messi </w:t>
      </w:r>
      <w:r>
        <w:rPr>
          <w:spacing w:val="-3"/>
        </w:rPr>
        <w:t xml:space="preserve">in </w:t>
      </w:r>
      <w:r>
        <w:t>vendita dall'Assicurato, dopo che siano stati consegnati a terzi, salvo quanto diversamente specificato;</w:t>
      </w:r>
    </w:p>
    <w:p w:rsidR="001342D1" w:rsidRDefault="00726474">
      <w:pPr>
        <w:pStyle w:val="Paragrafoelenco"/>
        <w:numPr>
          <w:ilvl w:val="0"/>
          <w:numId w:val="4"/>
        </w:numPr>
        <w:tabs>
          <w:tab w:val="left" w:pos="311"/>
        </w:tabs>
        <w:spacing w:before="71" w:line="237" w:lineRule="auto"/>
        <w:ind w:right="141" w:firstLine="0"/>
        <w:jc w:val="both"/>
        <w:rPr>
          <w:sz w:val="24"/>
        </w:rPr>
      </w:pPr>
      <w:r>
        <w:rPr>
          <w:sz w:val="24"/>
        </w:rPr>
        <w:t xml:space="preserve">) derivanti dall'incapacità, parziale o totale, dei computer e dei loro </w:t>
      </w:r>
      <w:r>
        <w:rPr>
          <w:spacing w:val="-3"/>
          <w:sz w:val="24"/>
        </w:rPr>
        <w:t xml:space="preserve">sistemi, </w:t>
      </w:r>
      <w:r>
        <w:rPr>
          <w:sz w:val="24"/>
        </w:rPr>
        <w:t xml:space="preserve">programmi o applicazioni, di leggere correttamente </w:t>
      </w:r>
      <w:r>
        <w:rPr>
          <w:spacing w:val="-3"/>
          <w:sz w:val="24"/>
        </w:rPr>
        <w:t xml:space="preserve">le </w:t>
      </w:r>
      <w:r>
        <w:rPr>
          <w:sz w:val="24"/>
        </w:rPr>
        <w:t>date di calendario;</w:t>
      </w:r>
    </w:p>
    <w:p w:rsidR="001342D1" w:rsidRDefault="00726474">
      <w:pPr>
        <w:pStyle w:val="Paragrafoelenco"/>
        <w:numPr>
          <w:ilvl w:val="0"/>
          <w:numId w:val="4"/>
        </w:numPr>
        <w:tabs>
          <w:tab w:val="left" w:pos="330"/>
        </w:tabs>
        <w:spacing w:before="4"/>
        <w:ind w:right="127" w:firstLine="0"/>
        <w:jc w:val="both"/>
        <w:rPr>
          <w:sz w:val="24"/>
        </w:rPr>
      </w:pPr>
      <w:r>
        <w:rPr>
          <w:sz w:val="24"/>
        </w:rPr>
        <w:t xml:space="preserve">) derivanti da omissione, errore o  ritardo </w:t>
      </w:r>
      <w:r>
        <w:rPr>
          <w:spacing w:val="-3"/>
          <w:sz w:val="24"/>
        </w:rPr>
        <w:t xml:space="preserve">nella  </w:t>
      </w:r>
      <w:r>
        <w:rPr>
          <w:sz w:val="24"/>
        </w:rPr>
        <w:t>stipulazione, nell'aggiornamento o  nel  rinnovo  di adeguate coperture assicurative, cauzioni, fideiussioni o altre garanzie finanziarie, o nel pagamento dei relativi premi o altri</w:t>
      </w:r>
      <w:r>
        <w:rPr>
          <w:spacing w:val="-10"/>
          <w:sz w:val="24"/>
        </w:rPr>
        <w:t xml:space="preserve"> </w:t>
      </w:r>
      <w:r>
        <w:rPr>
          <w:sz w:val="24"/>
        </w:rPr>
        <w:t>corrispettivi;</w:t>
      </w:r>
    </w:p>
    <w:p w:rsidR="001342D1" w:rsidRDefault="00726474">
      <w:pPr>
        <w:pStyle w:val="Corpotesto"/>
        <w:spacing w:line="242" w:lineRule="auto"/>
        <w:ind w:right="127"/>
      </w:pPr>
      <w:r>
        <w:t xml:space="preserve">k ) derivanti da violazione del civile rapporto con i dipendenti e collaboratori (ogni forma di </w:t>
      </w:r>
      <w:r>
        <w:lastRenderedPageBreak/>
        <w:t>discriminazione o persecuzione, molestie, violenze o abusi sessuali, e simili);</w:t>
      </w:r>
    </w:p>
    <w:p w:rsidR="001342D1" w:rsidRDefault="00726474">
      <w:pPr>
        <w:pStyle w:val="Corpotesto"/>
        <w:spacing w:line="242" w:lineRule="auto"/>
        <w:ind w:right="135"/>
      </w:pPr>
      <w:r>
        <w:t xml:space="preserve">l ) che abbiano  origine  da  responsabilità acquisite  </w:t>
      </w:r>
      <w:r>
        <w:rPr>
          <w:spacing w:val="-3"/>
        </w:rPr>
        <w:t xml:space="preserve">in  </w:t>
      </w:r>
      <w:r>
        <w:t xml:space="preserve">base  a un  contratto  che  esula  dalle attività istituzionali dell'Ente stesso, che altrimenti non sorgerebbero </w:t>
      </w:r>
      <w:r>
        <w:rPr>
          <w:spacing w:val="-3"/>
        </w:rPr>
        <w:t xml:space="preserve">in </w:t>
      </w:r>
      <w:r>
        <w:t>assenza di tale</w:t>
      </w:r>
      <w:r>
        <w:rPr>
          <w:spacing w:val="-21"/>
        </w:rPr>
        <w:t xml:space="preserve"> </w:t>
      </w:r>
      <w:r>
        <w:t>contratto;</w:t>
      </w:r>
    </w:p>
    <w:p w:rsidR="001342D1" w:rsidRDefault="001342D1">
      <w:pPr>
        <w:pStyle w:val="Corpotesto"/>
        <w:spacing w:before="5"/>
        <w:ind w:left="0"/>
        <w:jc w:val="left"/>
        <w:rPr>
          <w:sz w:val="23"/>
        </w:rPr>
      </w:pPr>
    </w:p>
    <w:p w:rsidR="001342D1" w:rsidRDefault="00726474">
      <w:pPr>
        <w:pStyle w:val="Titolo1"/>
        <w:spacing w:line="272" w:lineRule="exact"/>
      </w:pPr>
      <w:r>
        <w:t>Art. 26- RISCHI ATOMICI, DANNI DA INQUINAMENTO, DANNI DA ESPLOSIVI</w:t>
      </w:r>
    </w:p>
    <w:p w:rsidR="001342D1" w:rsidRDefault="00726474">
      <w:pPr>
        <w:pStyle w:val="Corpotesto"/>
        <w:spacing w:line="272" w:lineRule="exact"/>
      </w:pPr>
      <w:r>
        <w:t>L’assicurazione non comprende i danni :</w:t>
      </w:r>
    </w:p>
    <w:p w:rsidR="001342D1" w:rsidRDefault="00726474">
      <w:pPr>
        <w:pStyle w:val="Paragrafoelenco"/>
        <w:numPr>
          <w:ilvl w:val="0"/>
          <w:numId w:val="18"/>
        </w:numPr>
        <w:tabs>
          <w:tab w:val="left" w:pos="493"/>
        </w:tabs>
        <w:spacing w:before="3" w:line="276" w:lineRule="auto"/>
        <w:ind w:right="127"/>
        <w:rPr>
          <w:sz w:val="24"/>
        </w:rPr>
      </w:pPr>
      <w:r>
        <w:rPr>
          <w:sz w:val="24"/>
        </w:rPr>
        <w:t xml:space="preserve">verificatisi </w:t>
      </w:r>
      <w:r>
        <w:rPr>
          <w:spacing w:val="-3"/>
          <w:sz w:val="24"/>
        </w:rPr>
        <w:t xml:space="preserve">in </w:t>
      </w:r>
      <w:r>
        <w:rPr>
          <w:sz w:val="24"/>
        </w:rPr>
        <w:t xml:space="preserve">connessione con fenomeni di radioattività, con trasformazioni o assestamenti energetici dell'atomo, naturali o provocati artificialmente (fissione e fusione nucleare, isotopi radioattivi, macchine acceleratrici, ecc.), salvo quanto previsto </w:t>
      </w:r>
      <w:r>
        <w:rPr>
          <w:spacing w:val="-3"/>
          <w:sz w:val="24"/>
        </w:rPr>
        <w:t xml:space="preserve">dalla </w:t>
      </w:r>
      <w:r>
        <w:rPr>
          <w:sz w:val="24"/>
        </w:rPr>
        <w:t>presente</w:t>
      </w:r>
      <w:r>
        <w:rPr>
          <w:spacing w:val="22"/>
          <w:sz w:val="24"/>
        </w:rPr>
        <w:t xml:space="preserve"> </w:t>
      </w:r>
      <w:r>
        <w:rPr>
          <w:sz w:val="24"/>
        </w:rPr>
        <w:t>polizza;</w:t>
      </w:r>
    </w:p>
    <w:p w:rsidR="001342D1" w:rsidRDefault="00726474">
      <w:pPr>
        <w:pStyle w:val="Paragrafoelenco"/>
        <w:numPr>
          <w:ilvl w:val="0"/>
          <w:numId w:val="18"/>
        </w:numPr>
        <w:tabs>
          <w:tab w:val="left" w:pos="493"/>
        </w:tabs>
        <w:spacing w:line="276" w:lineRule="auto"/>
        <w:ind w:right="127"/>
        <w:rPr>
          <w:sz w:val="24"/>
        </w:rPr>
      </w:pPr>
      <w:r>
        <w:rPr>
          <w:sz w:val="24"/>
        </w:rPr>
        <w:t xml:space="preserve">conseguenti ad inquinamento dell'aria dell'acqua o del suolo o interruzione, impoverimento o deviazione delle sorgenti e corsi d'acqua, alterazione o impoverimento delle falde acquifere i giacimenti minerali ed </w:t>
      </w:r>
      <w:r>
        <w:rPr>
          <w:spacing w:val="-3"/>
          <w:sz w:val="24"/>
        </w:rPr>
        <w:t xml:space="preserve">in </w:t>
      </w:r>
      <w:r>
        <w:rPr>
          <w:sz w:val="24"/>
        </w:rPr>
        <w:t xml:space="preserve">genere su quanto </w:t>
      </w:r>
      <w:proofErr w:type="spellStart"/>
      <w:r>
        <w:rPr>
          <w:sz w:val="24"/>
        </w:rPr>
        <w:t>trovasi</w:t>
      </w:r>
      <w:proofErr w:type="spellEnd"/>
      <w:r>
        <w:rPr>
          <w:sz w:val="24"/>
        </w:rPr>
        <w:t xml:space="preserve"> nel sottosuolo suscettibile allo sfruttamento, salvo quanto previsto </w:t>
      </w:r>
      <w:r>
        <w:rPr>
          <w:spacing w:val="-3"/>
          <w:sz w:val="24"/>
        </w:rPr>
        <w:t xml:space="preserve">dalla </w:t>
      </w:r>
      <w:r>
        <w:rPr>
          <w:sz w:val="24"/>
        </w:rPr>
        <w:t>presente</w:t>
      </w:r>
      <w:r>
        <w:rPr>
          <w:spacing w:val="19"/>
          <w:sz w:val="24"/>
        </w:rPr>
        <w:t xml:space="preserve"> </w:t>
      </w:r>
      <w:r>
        <w:rPr>
          <w:sz w:val="24"/>
        </w:rPr>
        <w:t>polizza;</w:t>
      </w:r>
    </w:p>
    <w:p w:rsidR="001342D1" w:rsidRDefault="00726474">
      <w:pPr>
        <w:pStyle w:val="Paragrafoelenco"/>
        <w:numPr>
          <w:ilvl w:val="0"/>
          <w:numId w:val="18"/>
        </w:numPr>
        <w:tabs>
          <w:tab w:val="left" w:pos="493"/>
        </w:tabs>
        <w:spacing w:line="271" w:lineRule="auto"/>
        <w:ind w:right="131"/>
        <w:rPr>
          <w:sz w:val="24"/>
        </w:rPr>
      </w:pPr>
      <w:r>
        <w:rPr>
          <w:sz w:val="24"/>
        </w:rPr>
        <w:t xml:space="preserve">derivanti dalla detenzione o dall'impiego di esplosivi, salvo quando tale impiego sia richiesto per l'esecuzione di lavori di cui </w:t>
      </w:r>
      <w:r>
        <w:rPr>
          <w:spacing w:val="-3"/>
          <w:sz w:val="24"/>
        </w:rPr>
        <w:t xml:space="preserve">la </w:t>
      </w:r>
      <w:r>
        <w:rPr>
          <w:sz w:val="24"/>
        </w:rPr>
        <w:t xml:space="preserve">Contraente </w:t>
      </w:r>
      <w:r>
        <w:rPr>
          <w:spacing w:val="-3"/>
          <w:sz w:val="24"/>
        </w:rPr>
        <w:t>sia</w:t>
      </w:r>
      <w:r>
        <w:rPr>
          <w:spacing w:val="-8"/>
          <w:sz w:val="24"/>
        </w:rPr>
        <w:t xml:space="preserve"> </w:t>
      </w:r>
      <w:r>
        <w:rPr>
          <w:sz w:val="24"/>
        </w:rPr>
        <w:t>committente.</w:t>
      </w:r>
    </w:p>
    <w:p w:rsidR="001342D1" w:rsidRDefault="000E765B">
      <w:pPr>
        <w:pStyle w:val="Titolo1"/>
        <w:spacing w:line="275" w:lineRule="exact"/>
      </w:pPr>
      <w:r>
        <w:t>Art.27</w:t>
      </w:r>
      <w:r w:rsidR="00726474">
        <w:t>- MASSIMALI DI ASSICURAZIONE</w:t>
      </w:r>
    </w:p>
    <w:p w:rsidR="001342D1" w:rsidRDefault="00726474">
      <w:pPr>
        <w:pStyle w:val="Corpotesto"/>
        <w:spacing w:before="2" w:line="237" w:lineRule="auto"/>
        <w:ind w:right="135"/>
      </w:pPr>
      <w:r>
        <w:t xml:space="preserve">Fermi i limiti di risarcimento per le voci di rischio elencate, l'assicurazione è prestata fino alla concorrenza dei massimali </w:t>
      </w:r>
      <w:r w:rsidR="0065116F">
        <w:t>che saranno stabiliti a seguito di gara:</w:t>
      </w:r>
    </w:p>
    <w:p w:rsidR="00132F03" w:rsidRDefault="00132F03">
      <w:pPr>
        <w:pStyle w:val="Corpotesto"/>
        <w:spacing w:before="2" w:line="237" w:lineRule="auto"/>
        <w:ind w:right="135"/>
      </w:pPr>
    </w:p>
    <w:p w:rsidR="001342D1" w:rsidRDefault="003C3FE0" w:rsidP="003C3FE0">
      <w:pPr>
        <w:pStyle w:val="Paragrafoelenco"/>
        <w:tabs>
          <w:tab w:val="left" w:pos="142"/>
        </w:tabs>
        <w:spacing w:line="271" w:lineRule="exact"/>
        <w:ind w:left="142" w:firstLine="0"/>
        <w:rPr>
          <w:sz w:val="24"/>
        </w:rPr>
      </w:pPr>
      <w:r w:rsidRPr="003C3FE0">
        <w:rPr>
          <w:b/>
          <w:sz w:val="24"/>
        </w:rPr>
        <w:t>ART.28</w:t>
      </w:r>
      <w:r>
        <w:rPr>
          <w:sz w:val="24"/>
        </w:rPr>
        <w:t xml:space="preserve"> - </w:t>
      </w:r>
      <w:r w:rsidR="00726474" w:rsidRPr="003C3FE0">
        <w:rPr>
          <w:b/>
          <w:sz w:val="24"/>
        </w:rPr>
        <w:t>RETRIBUZIONI LORDE ANNUE PREVENTIVATE</w:t>
      </w:r>
      <w:r w:rsidR="00132F03" w:rsidRPr="003C3FE0">
        <w:rPr>
          <w:b/>
          <w:sz w:val="24"/>
        </w:rPr>
        <w:t xml:space="preserve"> riferite all’anno 2019</w:t>
      </w:r>
      <w:r w:rsidR="00726474" w:rsidRPr="003C3FE0">
        <w:rPr>
          <w:b/>
          <w:spacing w:val="13"/>
          <w:sz w:val="24"/>
        </w:rPr>
        <w:t xml:space="preserve"> </w:t>
      </w:r>
      <w:r w:rsidR="00726474" w:rsidRPr="003C3FE0">
        <w:rPr>
          <w:b/>
          <w:sz w:val="24"/>
        </w:rPr>
        <w:t>:</w:t>
      </w:r>
    </w:p>
    <w:p w:rsidR="001342D1" w:rsidRDefault="00726474" w:rsidP="003C3FE0">
      <w:pPr>
        <w:pStyle w:val="Paragrafoelenco"/>
        <w:tabs>
          <w:tab w:val="left" w:pos="142"/>
        </w:tabs>
        <w:spacing w:before="1"/>
        <w:ind w:left="142" w:firstLine="0"/>
        <w:jc w:val="left"/>
        <w:rPr>
          <w:sz w:val="24"/>
        </w:rPr>
      </w:pPr>
      <w:r>
        <w:rPr>
          <w:sz w:val="24"/>
        </w:rPr>
        <w:t xml:space="preserve">Personale medico </w:t>
      </w:r>
      <w:r w:rsidRPr="000E765B">
        <w:rPr>
          <w:b/>
          <w:sz w:val="24"/>
        </w:rPr>
        <w:t xml:space="preserve">€ </w:t>
      </w:r>
      <w:r w:rsidR="00132F03">
        <w:rPr>
          <w:b/>
          <w:sz w:val="24"/>
        </w:rPr>
        <w:t xml:space="preserve">25.842.367,00 - </w:t>
      </w:r>
      <w:r w:rsidRPr="000E765B">
        <w:rPr>
          <w:b/>
          <w:sz w:val="24"/>
        </w:rPr>
        <w:t>/ altro personale €</w:t>
      </w:r>
      <w:r w:rsidRPr="000E765B">
        <w:rPr>
          <w:b/>
          <w:spacing w:val="14"/>
          <w:sz w:val="24"/>
        </w:rPr>
        <w:t xml:space="preserve"> </w:t>
      </w:r>
      <w:r w:rsidR="00132F03">
        <w:rPr>
          <w:b/>
          <w:spacing w:val="14"/>
          <w:sz w:val="24"/>
        </w:rPr>
        <w:t>30.886.760,00 – personale somministrato E.8.461.616,00</w:t>
      </w:r>
    </w:p>
    <w:p w:rsidR="001342D1" w:rsidRDefault="001342D1">
      <w:pPr>
        <w:rPr>
          <w:sz w:val="24"/>
        </w:rPr>
        <w:sectPr w:rsidR="001342D1">
          <w:pgSz w:w="11910" w:h="16840"/>
          <w:pgMar w:top="1080" w:right="1000" w:bottom="1100" w:left="1000" w:header="0" w:footer="917" w:gutter="0"/>
          <w:cols w:space="720"/>
        </w:sectPr>
      </w:pPr>
    </w:p>
    <w:p w:rsidR="001342D1" w:rsidRDefault="00726474">
      <w:pPr>
        <w:pStyle w:val="Titolo1"/>
        <w:tabs>
          <w:tab w:val="left" w:pos="1241"/>
        </w:tabs>
        <w:spacing w:before="74"/>
      </w:pPr>
      <w:r>
        <w:lastRenderedPageBreak/>
        <w:t>ART.29-</w:t>
      </w:r>
      <w:r>
        <w:tab/>
        <w:t>RISOLUZIONE DEL</w:t>
      </w:r>
      <w:r>
        <w:rPr>
          <w:spacing w:val="-20"/>
        </w:rPr>
        <w:t xml:space="preserve"> </w:t>
      </w:r>
      <w:r>
        <w:t>CONTRATTO</w:t>
      </w:r>
    </w:p>
    <w:p w:rsidR="001342D1" w:rsidRDefault="00726474">
      <w:pPr>
        <w:pStyle w:val="Corpotesto"/>
        <w:spacing w:before="156" w:line="276" w:lineRule="auto"/>
        <w:ind w:left="272" w:right="201"/>
      </w:pPr>
      <w:r>
        <w:t>Oltre   alle   ipotesi   di   risoluzione   espressamente   previste   dalla   normativa   vigente   ( i n  p</w:t>
      </w:r>
      <w:r>
        <w:rPr>
          <w:spacing w:val="-23"/>
        </w:rPr>
        <w:t xml:space="preserve"> </w:t>
      </w:r>
      <w:r>
        <w:t>a</w:t>
      </w:r>
      <w:r>
        <w:rPr>
          <w:spacing w:val="-28"/>
        </w:rPr>
        <w:t xml:space="preserve"> </w:t>
      </w:r>
      <w:r>
        <w:t>r</w:t>
      </w:r>
      <w:r>
        <w:rPr>
          <w:spacing w:val="-25"/>
        </w:rPr>
        <w:t xml:space="preserve"> </w:t>
      </w:r>
      <w:r>
        <w:t>t</w:t>
      </w:r>
      <w:r>
        <w:rPr>
          <w:spacing w:val="-17"/>
        </w:rPr>
        <w:t xml:space="preserve"> </w:t>
      </w:r>
      <w:r>
        <w:t>i</w:t>
      </w:r>
      <w:r>
        <w:rPr>
          <w:spacing w:val="-31"/>
        </w:rPr>
        <w:t xml:space="preserve"> </w:t>
      </w:r>
      <w:r>
        <w:t>c</w:t>
      </w:r>
      <w:r>
        <w:rPr>
          <w:spacing w:val="-28"/>
        </w:rPr>
        <w:t xml:space="preserve"> </w:t>
      </w:r>
      <w:r>
        <w:t>o</w:t>
      </w:r>
      <w:r>
        <w:rPr>
          <w:spacing w:val="-17"/>
        </w:rPr>
        <w:t xml:space="preserve"> </w:t>
      </w:r>
      <w:r>
        <w:t>l</w:t>
      </w:r>
      <w:r>
        <w:rPr>
          <w:spacing w:val="-31"/>
        </w:rPr>
        <w:t xml:space="preserve"> </w:t>
      </w:r>
      <w:r>
        <w:t>a</w:t>
      </w:r>
      <w:r>
        <w:rPr>
          <w:spacing w:val="-23"/>
        </w:rPr>
        <w:t xml:space="preserve"> </w:t>
      </w:r>
      <w:r>
        <w:t>r</w:t>
      </w:r>
      <w:r>
        <w:rPr>
          <w:spacing w:val="-20"/>
        </w:rPr>
        <w:t xml:space="preserve"> </w:t>
      </w:r>
      <w:r>
        <w:t>e</w:t>
      </w:r>
      <w:r>
        <w:rPr>
          <w:spacing w:val="42"/>
        </w:rPr>
        <w:t xml:space="preserve"> </w:t>
      </w:r>
      <w:r>
        <w:t>s</w:t>
      </w:r>
      <w:r>
        <w:rPr>
          <w:spacing w:val="-24"/>
        </w:rPr>
        <w:t xml:space="preserve"> </w:t>
      </w:r>
      <w:r>
        <w:t>i</w:t>
      </w:r>
      <w:r>
        <w:rPr>
          <w:spacing w:val="34"/>
        </w:rPr>
        <w:t xml:space="preserve"> </w:t>
      </w:r>
      <w:r>
        <w:t>r</w:t>
      </w:r>
      <w:r>
        <w:rPr>
          <w:spacing w:val="-20"/>
        </w:rPr>
        <w:t xml:space="preserve"> </w:t>
      </w:r>
      <w:r>
        <w:t>i</w:t>
      </w:r>
      <w:r>
        <w:rPr>
          <w:spacing w:val="-26"/>
        </w:rPr>
        <w:t xml:space="preserve"> </w:t>
      </w:r>
      <w:r>
        <w:t>n</w:t>
      </w:r>
      <w:r>
        <w:rPr>
          <w:spacing w:val="-27"/>
        </w:rPr>
        <w:t xml:space="preserve"> </w:t>
      </w:r>
      <w:r>
        <w:t>v</w:t>
      </w:r>
      <w:r>
        <w:rPr>
          <w:spacing w:val="-22"/>
        </w:rPr>
        <w:t xml:space="preserve"> </w:t>
      </w:r>
      <w:r>
        <w:t>i</w:t>
      </w:r>
      <w:r>
        <w:rPr>
          <w:spacing w:val="-31"/>
        </w:rPr>
        <w:t xml:space="preserve"> </w:t>
      </w:r>
      <w:r>
        <w:t>a</w:t>
      </w:r>
      <w:r>
        <w:rPr>
          <w:spacing w:val="47"/>
        </w:rPr>
        <w:t xml:space="preserve"> </w:t>
      </w:r>
      <w:proofErr w:type="spellStart"/>
      <w:r>
        <w:t>a</w:t>
      </w:r>
      <w:proofErr w:type="spellEnd"/>
      <w:r>
        <w:rPr>
          <w:spacing w:val="42"/>
        </w:rPr>
        <w:t xml:space="preserve"> </w:t>
      </w:r>
      <w:r>
        <w:t>q</w:t>
      </w:r>
      <w:r>
        <w:rPr>
          <w:spacing w:val="-22"/>
        </w:rPr>
        <w:t xml:space="preserve"> </w:t>
      </w:r>
      <w:r>
        <w:t>u</w:t>
      </w:r>
      <w:r>
        <w:rPr>
          <w:spacing w:val="-22"/>
        </w:rPr>
        <w:t xml:space="preserve"> </w:t>
      </w:r>
      <w:r>
        <w:t>a</w:t>
      </w:r>
      <w:r>
        <w:rPr>
          <w:spacing w:val="-23"/>
        </w:rPr>
        <w:t xml:space="preserve"> </w:t>
      </w:r>
      <w:r>
        <w:rPr>
          <w:spacing w:val="14"/>
        </w:rPr>
        <w:t>nt</w:t>
      </w:r>
      <w:r>
        <w:rPr>
          <w:spacing w:val="-22"/>
        </w:rPr>
        <w:t xml:space="preserve"> </w:t>
      </w:r>
      <w:r>
        <w:t>o</w:t>
      </w:r>
      <w:r>
        <w:rPr>
          <w:spacing w:val="43"/>
        </w:rPr>
        <w:t xml:space="preserve"> </w:t>
      </w:r>
      <w:r>
        <w:t>p</w:t>
      </w:r>
      <w:r>
        <w:rPr>
          <w:spacing w:val="-27"/>
        </w:rPr>
        <w:t xml:space="preserve"> </w:t>
      </w:r>
      <w:r>
        <w:t>r</w:t>
      </w:r>
      <w:r>
        <w:rPr>
          <w:spacing w:val="-20"/>
        </w:rPr>
        <w:t xml:space="preserve"> </w:t>
      </w:r>
      <w:r>
        <w:t>e</w:t>
      </w:r>
      <w:r>
        <w:rPr>
          <w:spacing w:val="-23"/>
        </w:rPr>
        <w:t xml:space="preserve"> </w:t>
      </w:r>
      <w:r>
        <w:t>v</w:t>
      </w:r>
      <w:r>
        <w:rPr>
          <w:spacing w:val="-27"/>
        </w:rPr>
        <w:t xml:space="preserve"> </w:t>
      </w:r>
      <w:r>
        <w:t>i</w:t>
      </w:r>
      <w:r>
        <w:rPr>
          <w:spacing w:val="-31"/>
        </w:rPr>
        <w:t xml:space="preserve"> </w:t>
      </w:r>
      <w:r>
        <w:t>s</w:t>
      </w:r>
      <w:r>
        <w:rPr>
          <w:spacing w:val="-19"/>
        </w:rPr>
        <w:t xml:space="preserve"> </w:t>
      </w:r>
      <w:r>
        <w:t>t</w:t>
      </w:r>
      <w:r>
        <w:rPr>
          <w:spacing w:val="-22"/>
        </w:rPr>
        <w:t xml:space="preserve"> </w:t>
      </w:r>
      <w:r>
        <w:t xml:space="preserve">o </w:t>
      </w:r>
      <w:r>
        <w:rPr>
          <w:spacing w:val="43"/>
        </w:rPr>
        <w:t xml:space="preserve"> </w:t>
      </w:r>
      <w:r>
        <w:t>d</w:t>
      </w:r>
      <w:r>
        <w:rPr>
          <w:spacing w:val="-27"/>
        </w:rPr>
        <w:t xml:space="preserve"> </w:t>
      </w:r>
      <w:r>
        <w:t>a</w:t>
      </w:r>
      <w:r>
        <w:rPr>
          <w:spacing w:val="-23"/>
        </w:rPr>
        <w:t xml:space="preserve"> </w:t>
      </w:r>
      <w:r>
        <w:t>l</w:t>
      </w:r>
      <w:r>
        <w:rPr>
          <w:spacing w:val="-26"/>
        </w:rPr>
        <w:t xml:space="preserve"> </w:t>
      </w:r>
      <w:proofErr w:type="spellStart"/>
      <w:r>
        <w:t>l</w:t>
      </w:r>
      <w:proofErr w:type="spellEnd"/>
      <w:r>
        <w:rPr>
          <w:spacing w:val="-31"/>
        </w:rPr>
        <w:t xml:space="preserve"> </w:t>
      </w:r>
      <w:r>
        <w:t>’</w:t>
      </w:r>
      <w:r>
        <w:rPr>
          <w:spacing w:val="-25"/>
        </w:rPr>
        <w:t xml:space="preserve"> </w:t>
      </w:r>
      <w:r>
        <w:t>a</w:t>
      </w:r>
      <w:r>
        <w:rPr>
          <w:spacing w:val="-23"/>
        </w:rPr>
        <w:t xml:space="preserve"> </w:t>
      </w:r>
      <w:r>
        <w:t>r</w:t>
      </w:r>
      <w:r>
        <w:rPr>
          <w:spacing w:val="-25"/>
        </w:rPr>
        <w:t xml:space="preserve"> </w:t>
      </w:r>
      <w:r>
        <w:t>t</w:t>
      </w:r>
      <w:r>
        <w:rPr>
          <w:spacing w:val="-22"/>
        </w:rPr>
        <w:t xml:space="preserve"> </w:t>
      </w:r>
      <w:r>
        <w:t>.</w:t>
      </w:r>
      <w:r>
        <w:rPr>
          <w:spacing w:val="-20"/>
        </w:rPr>
        <w:t xml:space="preserve"> </w:t>
      </w:r>
      <w:r>
        <w:t>1</w:t>
      </w:r>
      <w:r>
        <w:rPr>
          <w:spacing w:val="-27"/>
        </w:rPr>
        <w:t xml:space="preserve"> </w:t>
      </w:r>
      <w:r>
        <w:t>0</w:t>
      </w:r>
      <w:r>
        <w:rPr>
          <w:spacing w:val="-22"/>
        </w:rPr>
        <w:t xml:space="preserve"> </w:t>
      </w:r>
      <w:r>
        <w:t xml:space="preserve">8 </w:t>
      </w:r>
      <w:r>
        <w:rPr>
          <w:spacing w:val="38"/>
        </w:rPr>
        <w:t xml:space="preserve"> </w:t>
      </w:r>
      <w:r>
        <w:t>d</w:t>
      </w:r>
      <w:r>
        <w:rPr>
          <w:spacing w:val="-27"/>
        </w:rPr>
        <w:t xml:space="preserve"> </w:t>
      </w:r>
      <w:r>
        <w:t>.</w:t>
      </w:r>
      <w:r>
        <w:rPr>
          <w:spacing w:val="-20"/>
        </w:rPr>
        <w:t xml:space="preserve"> </w:t>
      </w:r>
      <w:r>
        <w:t>l</w:t>
      </w:r>
      <w:r>
        <w:rPr>
          <w:spacing w:val="-31"/>
        </w:rPr>
        <w:t xml:space="preserve"> </w:t>
      </w:r>
      <w:r>
        <w:t>g</w:t>
      </w:r>
      <w:r>
        <w:rPr>
          <w:spacing w:val="-22"/>
        </w:rPr>
        <w:t xml:space="preserve"> </w:t>
      </w:r>
      <w:r>
        <w:t>s</w:t>
      </w:r>
      <w:r>
        <w:rPr>
          <w:spacing w:val="-24"/>
        </w:rPr>
        <w:t xml:space="preserve"> </w:t>
      </w:r>
      <w:r>
        <w:t xml:space="preserve">. </w:t>
      </w:r>
      <w:r>
        <w:rPr>
          <w:spacing w:val="45"/>
        </w:rPr>
        <w:t xml:space="preserve"> </w:t>
      </w:r>
      <w:r>
        <w:t>n</w:t>
      </w:r>
      <w:r>
        <w:rPr>
          <w:spacing w:val="-27"/>
        </w:rPr>
        <w:t xml:space="preserve"> </w:t>
      </w:r>
      <w:r>
        <w:t>.</w:t>
      </w:r>
      <w:r>
        <w:rPr>
          <w:spacing w:val="-24"/>
        </w:rPr>
        <w:t xml:space="preserve"> </w:t>
      </w:r>
      <w:r>
        <w:t>5</w:t>
      </w:r>
      <w:r>
        <w:rPr>
          <w:spacing w:val="-23"/>
        </w:rPr>
        <w:t xml:space="preserve"> </w:t>
      </w:r>
      <w:r>
        <w:t>0</w:t>
      </w:r>
      <w:r>
        <w:rPr>
          <w:spacing w:val="-27"/>
        </w:rPr>
        <w:t xml:space="preserve"> </w:t>
      </w:r>
      <w:r>
        <w:t>/</w:t>
      </w:r>
      <w:r>
        <w:rPr>
          <w:spacing w:val="-22"/>
        </w:rPr>
        <w:t xml:space="preserve"> </w:t>
      </w:r>
      <w:r>
        <w:t>2</w:t>
      </w:r>
      <w:r>
        <w:rPr>
          <w:spacing w:val="-27"/>
        </w:rPr>
        <w:t xml:space="preserve"> </w:t>
      </w:r>
      <w:r>
        <w:t>0</w:t>
      </w:r>
      <w:r>
        <w:rPr>
          <w:spacing w:val="-22"/>
        </w:rPr>
        <w:t xml:space="preserve"> </w:t>
      </w:r>
      <w:r>
        <w:t>1</w:t>
      </w:r>
      <w:r>
        <w:rPr>
          <w:spacing w:val="-27"/>
        </w:rPr>
        <w:t xml:space="preserve"> </w:t>
      </w:r>
      <w:r>
        <w:t>6</w:t>
      </w:r>
      <w:r>
        <w:rPr>
          <w:spacing w:val="-27"/>
        </w:rPr>
        <w:t xml:space="preserve"> </w:t>
      </w:r>
      <w:r>
        <w:t xml:space="preserve">) </w:t>
      </w:r>
      <w:r>
        <w:rPr>
          <w:spacing w:val="44"/>
        </w:rPr>
        <w:t xml:space="preserve"> </w:t>
      </w:r>
      <w:r>
        <w:t xml:space="preserve">e dai documenti contrattuali, </w:t>
      </w:r>
      <w:r>
        <w:rPr>
          <w:spacing w:val="-5"/>
        </w:rPr>
        <w:t xml:space="preserve">la </w:t>
      </w:r>
      <w:r>
        <w:t>risoluzione del Contratto opera di diritto  ai sensi dell’Art.1456 C.C.:</w:t>
      </w:r>
    </w:p>
    <w:p w:rsidR="001342D1" w:rsidRDefault="00726474">
      <w:pPr>
        <w:pStyle w:val="Paragrafoelenco"/>
        <w:numPr>
          <w:ilvl w:val="0"/>
          <w:numId w:val="2"/>
        </w:numPr>
        <w:tabs>
          <w:tab w:val="left" w:pos="613"/>
        </w:tabs>
        <w:spacing w:line="280" w:lineRule="auto"/>
        <w:ind w:left="631" w:right="206" w:hanging="360"/>
        <w:rPr>
          <w:sz w:val="24"/>
        </w:rPr>
      </w:pPr>
      <w:r>
        <w:rPr>
          <w:spacing w:val="-5"/>
          <w:sz w:val="24"/>
        </w:rPr>
        <w:t xml:space="preserve">in </w:t>
      </w:r>
      <w:r>
        <w:rPr>
          <w:sz w:val="24"/>
        </w:rPr>
        <w:t xml:space="preserve">caso di frode, da parte dell’Appaltatore, o </w:t>
      </w:r>
      <w:r>
        <w:rPr>
          <w:spacing w:val="-3"/>
          <w:sz w:val="24"/>
        </w:rPr>
        <w:t xml:space="preserve">collusione </w:t>
      </w:r>
      <w:r>
        <w:rPr>
          <w:sz w:val="24"/>
        </w:rPr>
        <w:t>con personale appartenente all’organizzazione del Committente o con i</w:t>
      </w:r>
      <w:r>
        <w:rPr>
          <w:spacing w:val="-25"/>
          <w:sz w:val="24"/>
        </w:rPr>
        <w:t xml:space="preserve"> </w:t>
      </w:r>
      <w:r>
        <w:rPr>
          <w:sz w:val="24"/>
        </w:rPr>
        <w:t>terzi;</w:t>
      </w:r>
    </w:p>
    <w:p w:rsidR="001342D1" w:rsidRDefault="00726474">
      <w:pPr>
        <w:pStyle w:val="Paragrafoelenco"/>
        <w:numPr>
          <w:ilvl w:val="0"/>
          <w:numId w:val="2"/>
        </w:numPr>
        <w:tabs>
          <w:tab w:val="left" w:pos="613"/>
        </w:tabs>
        <w:spacing w:line="276" w:lineRule="auto"/>
        <w:ind w:left="631" w:right="204" w:hanging="360"/>
        <w:rPr>
          <w:sz w:val="24"/>
        </w:rPr>
      </w:pPr>
      <w:r>
        <w:rPr>
          <w:sz w:val="24"/>
        </w:rPr>
        <w:t xml:space="preserve">nel caso di inadempimenti o ritardi </w:t>
      </w:r>
      <w:r>
        <w:rPr>
          <w:spacing w:val="-4"/>
          <w:sz w:val="24"/>
        </w:rPr>
        <w:t xml:space="preserve">nella </w:t>
      </w:r>
      <w:r>
        <w:rPr>
          <w:sz w:val="24"/>
        </w:rPr>
        <w:t>esecuzione dei servizi</w:t>
      </w:r>
      <w:r>
        <w:rPr>
          <w:spacing w:val="60"/>
          <w:sz w:val="24"/>
        </w:rPr>
        <w:t xml:space="preserve"> </w:t>
      </w:r>
      <w:r>
        <w:rPr>
          <w:spacing w:val="2"/>
          <w:sz w:val="24"/>
        </w:rPr>
        <w:t>che</w:t>
      </w:r>
      <w:r>
        <w:rPr>
          <w:spacing w:val="64"/>
          <w:sz w:val="24"/>
        </w:rPr>
        <w:t xml:space="preserve"> </w:t>
      </w:r>
      <w:r>
        <w:rPr>
          <w:sz w:val="24"/>
        </w:rPr>
        <w:t xml:space="preserve">comportino l’applicazione di una o </w:t>
      </w:r>
      <w:r>
        <w:rPr>
          <w:spacing w:val="-4"/>
          <w:sz w:val="24"/>
        </w:rPr>
        <w:t xml:space="preserve">più </w:t>
      </w:r>
      <w:r>
        <w:rPr>
          <w:sz w:val="24"/>
        </w:rPr>
        <w:t xml:space="preserve">penali che complessivamente superino per ciascun anno </w:t>
      </w:r>
      <w:r>
        <w:rPr>
          <w:spacing w:val="-3"/>
          <w:sz w:val="24"/>
        </w:rPr>
        <w:t xml:space="preserve">il </w:t>
      </w:r>
      <w:r>
        <w:rPr>
          <w:sz w:val="24"/>
        </w:rPr>
        <w:t>10% (dieci percento) del canone annuale di</w:t>
      </w:r>
      <w:r>
        <w:rPr>
          <w:spacing w:val="12"/>
          <w:sz w:val="24"/>
        </w:rPr>
        <w:t xml:space="preserve"> </w:t>
      </w:r>
      <w:r>
        <w:rPr>
          <w:sz w:val="24"/>
        </w:rPr>
        <w:t>Contratto;</w:t>
      </w:r>
    </w:p>
    <w:p w:rsidR="001342D1" w:rsidRDefault="00726474">
      <w:pPr>
        <w:pStyle w:val="Paragrafoelenco"/>
        <w:numPr>
          <w:ilvl w:val="0"/>
          <w:numId w:val="2"/>
        </w:numPr>
        <w:tabs>
          <w:tab w:val="left" w:pos="613"/>
        </w:tabs>
        <w:spacing w:line="276" w:lineRule="auto"/>
        <w:ind w:left="631" w:right="201" w:hanging="360"/>
        <w:rPr>
          <w:sz w:val="24"/>
        </w:rPr>
      </w:pPr>
      <w:r>
        <w:rPr>
          <w:sz w:val="24"/>
        </w:rPr>
        <w:t xml:space="preserve">nel caso </w:t>
      </w:r>
      <w:r>
        <w:rPr>
          <w:spacing w:val="-5"/>
          <w:sz w:val="24"/>
        </w:rPr>
        <w:t xml:space="preserve">in </w:t>
      </w:r>
      <w:r>
        <w:rPr>
          <w:sz w:val="24"/>
        </w:rPr>
        <w:t xml:space="preserve">cui, </w:t>
      </w:r>
      <w:r>
        <w:rPr>
          <w:spacing w:val="-5"/>
          <w:sz w:val="24"/>
        </w:rPr>
        <w:t xml:space="preserve">in </w:t>
      </w:r>
      <w:r>
        <w:rPr>
          <w:sz w:val="24"/>
        </w:rPr>
        <w:t xml:space="preserve">relazione anche ad un singolo Servizio, </w:t>
      </w:r>
      <w:r>
        <w:rPr>
          <w:spacing w:val="-7"/>
          <w:sz w:val="24"/>
        </w:rPr>
        <w:t xml:space="preserve">la </w:t>
      </w:r>
      <w:r>
        <w:rPr>
          <w:sz w:val="24"/>
        </w:rPr>
        <w:t xml:space="preserve">prestazione non sia rispondente </w:t>
      </w:r>
      <w:r>
        <w:rPr>
          <w:spacing w:val="-3"/>
          <w:sz w:val="24"/>
        </w:rPr>
        <w:t xml:space="preserve">alle </w:t>
      </w:r>
      <w:r>
        <w:rPr>
          <w:sz w:val="24"/>
        </w:rPr>
        <w:t xml:space="preserve">prescrizioni contrattuali e tale inadempienza si verifichi per 5 volte, anche non consecutive, </w:t>
      </w:r>
      <w:r>
        <w:rPr>
          <w:spacing w:val="-3"/>
          <w:sz w:val="24"/>
        </w:rPr>
        <w:t xml:space="preserve">sulla </w:t>
      </w:r>
      <w:r>
        <w:rPr>
          <w:sz w:val="24"/>
        </w:rPr>
        <w:t xml:space="preserve">base </w:t>
      </w:r>
      <w:r>
        <w:rPr>
          <w:spacing w:val="-3"/>
          <w:sz w:val="24"/>
        </w:rPr>
        <w:t xml:space="preserve">della </w:t>
      </w:r>
      <w:r>
        <w:rPr>
          <w:sz w:val="24"/>
        </w:rPr>
        <w:t>segnalazione esplicita del Responsabile del</w:t>
      </w:r>
      <w:r>
        <w:rPr>
          <w:spacing w:val="-8"/>
          <w:sz w:val="24"/>
        </w:rPr>
        <w:t xml:space="preserve"> </w:t>
      </w:r>
      <w:r>
        <w:rPr>
          <w:sz w:val="24"/>
        </w:rPr>
        <w:t>Procedimento;</w:t>
      </w:r>
    </w:p>
    <w:p w:rsidR="001342D1" w:rsidRDefault="00726474">
      <w:pPr>
        <w:pStyle w:val="Paragrafoelenco"/>
        <w:numPr>
          <w:ilvl w:val="0"/>
          <w:numId w:val="2"/>
        </w:numPr>
        <w:tabs>
          <w:tab w:val="left" w:pos="613"/>
        </w:tabs>
        <w:spacing w:line="276" w:lineRule="auto"/>
        <w:ind w:left="631" w:right="212" w:hanging="360"/>
        <w:rPr>
          <w:sz w:val="24"/>
        </w:rPr>
      </w:pPr>
      <w:r>
        <w:rPr>
          <w:sz w:val="24"/>
        </w:rPr>
        <w:t xml:space="preserve">nel caso di violazione degli obblighi imposti </w:t>
      </w:r>
      <w:r>
        <w:rPr>
          <w:spacing w:val="-3"/>
          <w:sz w:val="24"/>
        </w:rPr>
        <w:t xml:space="preserve">dalla </w:t>
      </w:r>
      <w:r>
        <w:rPr>
          <w:sz w:val="24"/>
        </w:rPr>
        <w:t xml:space="preserve">Legge </w:t>
      </w:r>
      <w:r>
        <w:rPr>
          <w:spacing w:val="-3"/>
          <w:sz w:val="24"/>
        </w:rPr>
        <w:t xml:space="preserve">n. </w:t>
      </w:r>
      <w:r>
        <w:rPr>
          <w:sz w:val="24"/>
        </w:rPr>
        <w:t xml:space="preserve">136/2010, </w:t>
      </w:r>
      <w:r>
        <w:rPr>
          <w:spacing w:val="-5"/>
          <w:sz w:val="24"/>
        </w:rPr>
        <w:t xml:space="preserve">in </w:t>
      </w:r>
      <w:r>
        <w:rPr>
          <w:sz w:val="24"/>
        </w:rPr>
        <w:t>materia di tracciabilità</w:t>
      </w:r>
      <w:r>
        <w:rPr>
          <w:spacing w:val="5"/>
          <w:sz w:val="24"/>
        </w:rPr>
        <w:t xml:space="preserve"> </w:t>
      </w:r>
      <w:r>
        <w:rPr>
          <w:sz w:val="24"/>
        </w:rPr>
        <w:t>finanziaria.</w:t>
      </w:r>
    </w:p>
    <w:p w:rsidR="001342D1" w:rsidRDefault="00726474">
      <w:pPr>
        <w:pStyle w:val="Corpotesto"/>
        <w:spacing w:line="276" w:lineRule="auto"/>
        <w:ind w:left="272" w:right="209"/>
      </w:pPr>
      <w:r>
        <w:t>Avvenuta la risoluzione, il Committente comunicherà all’Appaltatore la data in cui deve aver luogo la consegna dei Servizi eseguiti.</w:t>
      </w:r>
    </w:p>
    <w:p w:rsidR="001342D1" w:rsidRDefault="00726474">
      <w:pPr>
        <w:pStyle w:val="Corpotesto"/>
        <w:spacing w:line="276" w:lineRule="auto"/>
        <w:ind w:left="272" w:right="198"/>
      </w:pPr>
      <w:r>
        <w:t xml:space="preserve">L’Appaltatore sarà obbligato all’immediata consegna  dei  Servizi  </w:t>
      </w:r>
      <w:r>
        <w:rPr>
          <w:spacing w:val="-4"/>
        </w:rPr>
        <w:t xml:space="preserve">nello  </w:t>
      </w:r>
      <w:r>
        <w:t xml:space="preserve">stato  </w:t>
      </w:r>
      <w:r>
        <w:rPr>
          <w:spacing w:val="-5"/>
        </w:rPr>
        <w:t xml:space="preserve">in </w:t>
      </w:r>
      <w:r>
        <w:t xml:space="preserve">cui si trovano. </w:t>
      </w:r>
      <w:r>
        <w:rPr>
          <w:spacing w:val="-4"/>
        </w:rPr>
        <w:t xml:space="preserve">La </w:t>
      </w:r>
      <w:r>
        <w:t xml:space="preserve">consegna avverrà con un verbale di constatazione, redatto </w:t>
      </w:r>
      <w:r>
        <w:rPr>
          <w:spacing w:val="-5"/>
        </w:rPr>
        <w:t xml:space="preserve">in </w:t>
      </w:r>
      <w:r>
        <w:t xml:space="preserve">contraddittorio, </w:t>
      </w:r>
      <w:r>
        <w:rPr>
          <w:spacing w:val="-5"/>
        </w:rPr>
        <w:t xml:space="preserve">dello </w:t>
      </w:r>
      <w:r>
        <w:t xml:space="preserve">stato di avanzamento dei vari Servizi  eseguiti  e  della  </w:t>
      </w:r>
      <w:r>
        <w:rPr>
          <w:spacing w:val="-3"/>
        </w:rPr>
        <w:t xml:space="preserve">loro  </w:t>
      </w:r>
      <w:r>
        <w:t xml:space="preserve">regolare  esecuzione.  Avvenuta  </w:t>
      </w:r>
      <w:r>
        <w:rPr>
          <w:spacing w:val="-7"/>
        </w:rPr>
        <w:t xml:space="preserve">la  </w:t>
      </w:r>
      <w:r>
        <w:t xml:space="preserve">consegna, si darà corso </w:t>
      </w:r>
      <w:r>
        <w:rPr>
          <w:spacing w:val="-5"/>
        </w:rPr>
        <w:t xml:space="preserve">alla </w:t>
      </w:r>
      <w:r>
        <w:t xml:space="preserve">compilazione dell’ultima situazione dei Servizi, al </w:t>
      </w:r>
      <w:r>
        <w:rPr>
          <w:spacing w:val="-3"/>
        </w:rPr>
        <w:t xml:space="preserve">fine </w:t>
      </w:r>
      <w:r>
        <w:t xml:space="preserve">di procedere  al conto </w:t>
      </w:r>
      <w:r>
        <w:rPr>
          <w:spacing w:val="-3"/>
        </w:rPr>
        <w:t xml:space="preserve">finale </w:t>
      </w:r>
      <w:r>
        <w:t>di</w:t>
      </w:r>
      <w:r>
        <w:rPr>
          <w:spacing w:val="1"/>
        </w:rPr>
        <w:t xml:space="preserve"> </w:t>
      </w:r>
      <w:r>
        <w:t>liquidazione.</w:t>
      </w:r>
    </w:p>
    <w:p w:rsidR="001342D1" w:rsidRDefault="00726474">
      <w:pPr>
        <w:pStyle w:val="Corpotesto"/>
        <w:spacing w:line="276" w:lineRule="auto"/>
        <w:ind w:left="272" w:right="198"/>
      </w:pPr>
      <w:r>
        <w:t xml:space="preserve">Il Committente si riserva ogni diritto a richiedere </w:t>
      </w:r>
      <w:r>
        <w:rPr>
          <w:spacing w:val="-3"/>
        </w:rPr>
        <w:t xml:space="preserve">il </w:t>
      </w:r>
      <w:r>
        <w:t xml:space="preserve">risarcimento dei danni  subiti  e,  </w:t>
      </w:r>
      <w:r>
        <w:rPr>
          <w:spacing w:val="-3"/>
        </w:rPr>
        <w:t xml:space="preserve">in </w:t>
      </w:r>
      <w:r>
        <w:t xml:space="preserve">particolare, si riserva di esigere dall’Appaltatore </w:t>
      </w:r>
      <w:r>
        <w:rPr>
          <w:spacing w:val="-3"/>
        </w:rPr>
        <w:t xml:space="preserve">il </w:t>
      </w:r>
      <w:r>
        <w:t xml:space="preserve">rimborso di eventuali spese  sopportate  a causa </w:t>
      </w:r>
      <w:r>
        <w:rPr>
          <w:spacing w:val="-3"/>
        </w:rPr>
        <w:t xml:space="preserve">della </w:t>
      </w:r>
      <w:r>
        <w:t xml:space="preserve">risoluzione. Il Committente avrà comunque  facoltà di differire  </w:t>
      </w:r>
      <w:r>
        <w:rPr>
          <w:spacing w:val="-3"/>
        </w:rPr>
        <w:t xml:space="preserve">il </w:t>
      </w:r>
      <w:r>
        <w:t xml:space="preserve">pagamento del  saldo dovuto </w:t>
      </w:r>
      <w:r>
        <w:rPr>
          <w:spacing w:val="-5"/>
        </w:rPr>
        <w:t xml:space="preserve">in </w:t>
      </w:r>
      <w:r>
        <w:t xml:space="preserve">base al conto </w:t>
      </w:r>
      <w:r>
        <w:rPr>
          <w:spacing w:val="-3"/>
        </w:rPr>
        <w:t xml:space="preserve">finale </w:t>
      </w:r>
      <w:r>
        <w:t xml:space="preserve">di liquidazione, </w:t>
      </w:r>
      <w:r>
        <w:rPr>
          <w:spacing w:val="-4"/>
        </w:rPr>
        <w:t xml:space="preserve">sino </w:t>
      </w:r>
      <w:r>
        <w:rPr>
          <w:spacing w:val="-3"/>
        </w:rPr>
        <w:t xml:space="preserve">alla </w:t>
      </w:r>
      <w:r>
        <w:t xml:space="preserve">quantificazione del danno che l’Appaltatore è tenuto a risarcire, nonché di operare </w:t>
      </w:r>
      <w:r>
        <w:rPr>
          <w:spacing w:val="-7"/>
        </w:rPr>
        <w:t xml:space="preserve">la </w:t>
      </w:r>
      <w:r>
        <w:t>compensazione tra i due</w:t>
      </w:r>
      <w:r>
        <w:rPr>
          <w:spacing w:val="-14"/>
        </w:rPr>
        <w:t xml:space="preserve"> </w:t>
      </w:r>
      <w:r>
        <w:t>importi.</w:t>
      </w:r>
    </w:p>
    <w:p w:rsidR="001342D1" w:rsidRDefault="00726474">
      <w:pPr>
        <w:pStyle w:val="Corpotesto"/>
        <w:spacing w:line="276" w:lineRule="auto"/>
        <w:ind w:left="272" w:right="203"/>
      </w:pPr>
      <w:r>
        <w:t>Nelle ipotesi di risoluzione del Contratto, il Committente potrà procedere ai sensi e per gli effetti dell’art. 140 del d.lgs. n. 163/2006.</w:t>
      </w:r>
    </w:p>
    <w:p w:rsidR="001342D1" w:rsidRDefault="001342D1">
      <w:pPr>
        <w:pStyle w:val="Corpotesto"/>
        <w:spacing w:before="10"/>
        <w:ind w:left="0"/>
        <w:jc w:val="left"/>
        <w:rPr>
          <w:sz w:val="26"/>
        </w:rPr>
      </w:pPr>
    </w:p>
    <w:p w:rsidR="001342D1" w:rsidRDefault="00726474">
      <w:pPr>
        <w:pStyle w:val="Titolo1"/>
        <w:tabs>
          <w:tab w:val="left" w:pos="1241"/>
        </w:tabs>
      </w:pPr>
      <w:r>
        <w:t>ART.30-</w:t>
      </w:r>
      <w:r>
        <w:tab/>
        <w:t>RECESSO</w:t>
      </w:r>
    </w:p>
    <w:p w:rsidR="001342D1" w:rsidRDefault="00726474">
      <w:pPr>
        <w:pStyle w:val="Corpotesto"/>
        <w:spacing w:before="156" w:line="278" w:lineRule="auto"/>
        <w:ind w:left="272" w:right="203"/>
      </w:pPr>
      <w:r>
        <w:t xml:space="preserve">Ai sensi dell’art.109 del d.lgs.n.50/2016, </w:t>
      </w:r>
      <w:r>
        <w:rPr>
          <w:spacing w:val="-3"/>
        </w:rPr>
        <w:t xml:space="preserve">il </w:t>
      </w:r>
      <w:r>
        <w:t xml:space="preserve">Committente, a </w:t>
      </w:r>
      <w:r>
        <w:rPr>
          <w:spacing w:val="-3"/>
        </w:rPr>
        <w:t xml:space="preserve">suo </w:t>
      </w:r>
      <w:r>
        <w:t xml:space="preserve">insindacabile giudizio, </w:t>
      </w:r>
      <w:r>
        <w:rPr>
          <w:spacing w:val="-3"/>
        </w:rPr>
        <w:t xml:space="preserve">ha la </w:t>
      </w:r>
      <w:r>
        <w:t xml:space="preserve">facoltà di recedere </w:t>
      </w:r>
      <w:r>
        <w:rPr>
          <w:spacing w:val="2"/>
        </w:rPr>
        <w:t xml:space="preserve">dal </w:t>
      </w:r>
      <w:r>
        <w:t xml:space="preserve">Contratto </w:t>
      </w:r>
      <w:r>
        <w:rPr>
          <w:spacing w:val="-5"/>
        </w:rPr>
        <w:t xml:space="preserve">in </w:t>
      </w:r>
      <w:r>
        <w:t xml:space="preserve">qualunque tempo e qualunque </w:t>
      </w:r>
      <w:r>
        <w:rPr>
          <w:spacing w:val="-3"/>
        </w:rPr>
        <w:t xml:space="preserve">sia </w:t>
      </w:r>
      <w:r>
        <w:rPr>
          <w:spacing w:val="-7"/>
        </w:rPr>
        <w:t xml:space="preserve">lo </w:t>
      </w:r>
      <w:r>
        <w:t xml:space="preserve">stato di esecuzione </w:t>
      </w:r>
      <w:r>
        <w:rPr>
          <w:spacing w:val="4"/>
        </w:rPr>
        <w:t xml:space="preserve">dei </w:t>
      </w:r>
      <w:r>
        <w:t>Servizi oggetto del Contratto</w:t>
      </w:r>
      <w:r>
        <w:rPr>
          <w:spacing w:val="-10"/>
        </w:rPr>
        <w:t xml:space="preserve"> </w:t>
      </w:r>
      <w:r>
        <w:t>stesso.</w:t>
      </w:r>
    </w:p>
    <w:p w:rsidR="001342D1" w:rsidRDefault="00726474">
      <w:pPr>
        <w:pStyle w:val="Corpotesto"/>
        <w:spacing w:line="276" w:lineRule="auto"/>
        <w:ind w:left="272" w:right="198"/>
      </w:pPr>
      <w:r>
        <w:t xml:space="preserve">Il recesso, con preavviso di 20 gg, </w:t>
      </w:r>
      <w:r>
        <w:rPr>
          <w:spacing w:val="-3"/>
        </w:rPr>
        <w:t xml:space="preserve">ha </w:t>
      </w:r>
      <w:r>
        <w:t xml:space="preserve">effetto dal giorno del  ricevimento  da  parte dell’Appaltatore </w:t>
      </w:r>
      <w:r>
        <w:rPr>
          <w:spacing w:val="-5"/>
        </w:rPr>
        <w:t xml:space="preserve">della </w:t>
      </w:r>
      <w:r>
        <w:t xml:space="preserve">raccomandata A/R con </w:t>
      </w:r>
      <w:r>
        <w:rPr>
          <w:spacing w:val="-5"/>
        </w:rPr>
        <w:t xml:space="preserve">la </w:t>
      </w:r>
      <w:r>
        <w:t xml:space="preserve">quale il Committente comunica </w:t>
      </w:r>
      <w:r>
        <w:rPr>
          <w:spacing w:val="-5"/>
        </w:rPr>
        <w:t xml:space="preserve">la </w:t>
      </w:r>
      <w:r>
        <w:t xml:space="preserve">volontà </w:t>
      </w:r>
      <w:r>
        <w:rPr>
          <w:spacing w:val="4"/>
        </w:rPr>
        <w:t xml:space="preserve">di </w:t>
      </w:r>
      <w:r>
        <w:t>recedere dal</w:t>
      </w:r>
      <w:r>
        <w:rPr>
          <w:spacing w:val="-11"/>
        </w:rPr>
        <w:t xml:space="preserve"> </w:t>
      </w:r>
      <w:r>
        <w:t>Contratto.</w:t>
      </w:r>
    </w:p>
    <w:p w:rsidR="001342D1" w:rsidRDefault="00726474">
      <w:pPr>
        <w:pStyle w:val="Corpotesto"/>
        <w:spacing w:line="276" w:lineRule="auto"/>
        <w:ind w:left="272" w:right="216"/>
      </w:pPr>
      <w:r>
        <w:t xml:space="preserve">All’Appaltatore, a </w:t>
      </w:r>
      <w:r>
        <w:rPr>
          <w:spacing w:val="-3"/>
        </w:rPr>
        <w:t xml:space="preserve">definitiva </w:t>
      </w:r>
      <w:r>
        <w:t xml:space="preserve">e completa tacitazione di ogni suo diritto e  </w:t>
      </w:r>
      <w:r>
        <w:rPr>
          <w:position w:val="1"/>
        </w:rPr>
        <w:t xml:space="preserve">pretesa,  </w:t>
      </w:r>
      <w:r>
        <w:rPr>
          <w:spacing w:val="-3"/>
          <w:position w:val="1"/>
        </w:rPr>
        <w:t xml:space="preserve">sarà </w:t>
      </w:r>
      <w:r>
        <w:t xml:space="preserve">riconosciuto esclusivamente </w:t>
      </w:r>
      <w:r>
        <w:rPr>
          <w:spacing w:val="-5"/>
        </w:rPr>
        <w:t xml:space="preserve">il </w:t>
      </w:r>
      <w:r>
        <w:t xml:space="preserve">pagamento </w:t>
      </w:r>
      <w:r>
        <w:rPr>
          <w:spacing w:val="-3"/>
        </w:rPr>
        <w:t xml:space="preserve">delle </w:t>
      </w:r>
      <w:r>
        <w:t xml:space="preserve">prestazioni correttamente eseguite </w:t>
      </w:r>
      <w:r>
        <w:rPr>
          <w:spacing w:val="-3"/>
        </w:rPr>
        <w:t xml:space="preserve">fino </w:t>
      </w:r>
      <w:r>
        <w:t xml:space="preserve">al momento </w:t>
      </w:r>
      <w:r>
        <w:rPr>
          <w:spacing w:val="-4"/>
        </w:rPr>
        <w:t xml:space="preserve">della </w:t>
      </w:r>
      <w:r>
        <w:t xml:space="preserve">ricezione della comunicazione di recesso, secondo i corrispettivi e </w:t>
      </w:r>
      <w:r>
        <w:rPr>
          <w:spacing w:val="-5"/>
        </w:rPr>
        <w:t xml:space="preserve">le </w:t>
      </w:r>
      <w:r>
        <w:t>condizioni di Contra</w:t>
      </w:r>
      <w:r w:rsidR="0065116F">
        <w:t>tto,.</w:t>
      </w:r>
    </w:p>
    <w:p w:rsidR="001342D1" w:rsidRDefault="001342D1">
      <w:pPr>
        <w:spacing w:line="276" w:lineRule="auto"/>
        <w:sectPr w:rsidR="001342D1">
          <w:pgSz w:w="11910" w:h="16840"/>
          <w:pgMar w:top="1080" w:right="1000" w:bottom="1100" w:left="1000" w:header="0" w:footer="917" w:gutter="0"/>
          <w:cols w:space="720"/>
        </w:sectPr>
      </w:pPr>
    </w:p>
    <w:p w:rsidR="001342D1" w:rsidRDefault="00726474">
      <w:pPr>
        <w:pStyle w:val="Titolo1"/>
        <w:tabs>
          <w:tab w:val="left" w:pos="1313"/>
        </w:tabs>
        <w:spacing w:before="71"/>
      </w:pPr>
      <w:r>
        <w:lastRenderedPageBreak/>
        <w:t>ART.31-</w:t>
      </w:r>
      <w:r>
        <w:tab/>
        <w:t>STIPULA DEL</w:t>
      </w:r>
      <w:r>
        <w:rPr>
          <w:spacing w:val="-14"/>
        </w:rPr>
        <w:t xml:space="preserve"> </w:t>
      </w:r>
      <w:r>
        <w:t>CONTRATTO</w:t>
      </w:r>
    </w:p>
    <w:p w:rsidR="001342D1" w:rsidRDefault="00726474">
      <w:pPr>
        <w:pStyle w:val="Corpotesto"/>
        <w:spacing w:before="156" w:line="276" w:lineRule="auto"/>
        <w:ind w:right="211"/>
      </w:pPr>
      <w:r>
        <w:t xml:space="preserve">La stipula del Contratto avverrà entro 60 giorni dalla intervenuta efficacia della aggiudicazione definitiva e comunque nel rispetto di quanto previsto dall’art.32 </w:t>
      </w:r>
      <w:proofErr w:type="spellStart"/>
      <w:r>
        <w:t>D.Lgs.</w:t>
      </w:r>
      <w:proofErr w:type="spellEnd"/>
      <w:r>
        <w:t xml:space="preserve"> n.50/2016. Sono a carico dell’Appaltatore tutte le spese inerenti al Contratto.</w:t>
      </w:r>
    </w:p>
    <w:p w:rsidR="001342D1" w:rsidRDefault="001342D1">
      <w:pPr>
        <w:pStyle w:val="Corpotesto"/>
        <w:spacing w:before="7"/>
        <w:ind w:left="0"/>
        <w:jc w:val="left"/>
        <w:rPr>
          <w:sz w:val="38"/>
        </w:rPr>
      </w:pPr>
    </w:p>
    <w:p w:rsidR="001342D1" w:rsidRDefault="00726474">
      <w:pPr>
        <w:pStyle w:val="Titolo1"/>
        <w:tabs>
          <w:tab w:val="left" w:pos="1572"/>
        </w:tabs>
        <w:spacing w:before="1" w:line="276" w:lineRule="auto"/>
        <w:ind w:right="173"/>
      </w:pPr>
      <w:r>
        <w:t>ART.32-</w:t>
      </w:r>
      <w:r>
        <w:tab/>
        <w:t>DISPOSIZIONI ANTIMAFIA E INERENTI LA PREVENZIONE DELLA CRIMINALITÀ</w:t>
      </w:r>
    </w:p>
    <w:p w:rsidR="001342D1" w:rsidRDefault="00726474">
      <w:pPr>
        <w:pStyle w:val="Corpotesto"/>
        <w:spacing w:before="114" w:line="276" w:lineRule="auto"/>
        <w:ind w:right="208"/>
      </w:pPr>
      <w:r>
        <w:t>L’Appaltatore è obbligato alla piena osservanza della vigente normativa antimafia e di  prevenzione della</w:t>
      </w:r>
      <w:r>
        <w:rPr>
          <w:spacing w:val="7"/>
        </w:rPr>
        <w:t xml:space="preserve"> </w:t>
      </w:r>
      <w:r>
        <w:t>criminalità</w:t>
      </w:r>
    </w:p>
    <w:p w:rsidR="001342D1" w:rsidRDefault="001342D1">
      <w:pPr>
        <w:pStyle w:val="Corpotesto"/>
        <w:spacing w:before="3"/>
        <w:ind w:left="0"/>
        <w:jc w:val="left"/>
        <w:rPr>
          <w:sz w:val="38"/>
        </w:rPr>
      </w:pPr>
    </w:p>
    <w:p w:rsidR="001342D1" w:rsidRDefault="00726474">
      <w:pPr>
        <w:pStyle w:val="Titolo1"/>
      </w:pPr>
      <w:r>
        <w:t>ART.33 - GARANZIA DEFINITIVA</w:t>
      </w:r>
    </w:p>
    <w:p w:rsidR="001342D1" w:rsidRDefault="00726474">
      <w:pPr>
        <w:pStyle w:val="Corpotesto"/>
        <w:spacing w:before="156" w:line="276" w:lineRule="auto"/>
        <w:ind w:right="203"/>
      </w:pPr>
      <w:r>
        <w:t xml:space="preserve">La cauzione definitiva sarà pari al 10% dell’importo contrattuale ed è prestata con </w:t>
      </w:r>
      <w:r>
        <w:rPr>
          <w:spacing w:val="-3"/>
        </w:rPr>
        <w:t xml:space="preserve">le </w:t>
      </w:r>
      <w:r>
        <w:t xml:space="preserve">modalità </w:t>
      </w:r>
      <w:r>
        <w:rPr>
          <w:spacing w:val="4"/>
        </w:rPr>
        <w:t xml:space="preserve">di </w:t>
      </w:r>
      <w:r>
        <w:t>cui all’art.93 commi 2 e 3 del D.lgs.</w:t>
      </w:r>
      <w:r>
        <w:rPr>
          <w:spacing w:val="11"/>
        </w:rPr>
        <w:t xml:space="preserve"> </w:t>
      </w:r>
      <w:r>
        <w:t>n.50/2016.</w:t>
      </w:r>
    </w:p>
    <w:p w:rsidR="001342D1" w:rsidRDefault="00726474">
      <w:pPr>
        <w:pStyle w:val="Corpotesto"/>
        <w:spacing w:line="276" w:lineRule="auto"/>
        <w:ind w:right="202"/>
      </w:pPr>
      <w:r>
        <w:t xml:space="preserve">In caso di aggiudicazione </w:t>
      </w:r>
      <w:r>
        <w:rPr>
          <w:spacing w:val="2"/>
        </w:rPr>
        <w:t xml:space="preserve">con </w:t>
      </w:r>
      <w:r>
        <w:t xml:space="preserve">ribassi superiori al dieci per cento </w:t>
      </w:r>
      <w:r>
        <w:rPr>
          <w:spacing w:val="-3"/>
        </w:rPr>
        <w:t xml:space="preserve">la </w:t>
      </w:r>
      <w:r>
        <w:t xml:space="preserve">garanzia da costituire è aumentata di tanti punti percentuali quanti sono quelli eccedenti il 10 per cento. Ove il ribasso sia superiore al venti per cento, l’aumento è di due punti percentuali per ogni punto di ribasso superiore al venti per cento. La cauzione è prestata a garanzia dell’adempimento di </w:t>
      </w:r>
      <w:r>
        <w:rPr>
          <w:spacing w:val="3"/>
        </w:rPr>
        <w:t xml:space="preserve">tutte </w:t>
      </w:r>
      <w:proofErr w:type="spellStart"/>
      <w:r>
        <w:t>le￼obbligazioni</w:t>
      </w:r>
      <w:proofErr w:type="spellEnd"/>
      <w:r>
        <w:t xml:space="preserve"> </w:t>
      </w:r>
      <w:r>
        <w:rPr>
          <w:spacing w:val="2"/>
        </w:rPr>
        <w:t xml:space="preserve">del </w:t>
      </w:r>
      <w:r>
        <w:t xml:space="preserve">contratto e del risarcimento dei danni derivanti dall'eventuale inadempimento delle obbligazioni stesse, nonché a garanzia </w:t>
      </w:r>
      <w:r>
        <w:rPr>
          <w:spacing w:val="2"/>
        </w:rPr>
        <w:t xml:space="preserve">del </w:t>
      </w:r>
      <w:r>
        <w:t xml:space="preserve">rimborso delle somme pagate </w:t>
      </w:r>
      <w:r>
        <w:rPr>
          <w:spacing w:val="-3"/>
        </w:rPr>
        <w:t xml:space="preserve">in </w:t>
      </w:r>
      <w:r>
        <w:t xml:space="preserve">più all’esecutore rispetto alle risultanze della liquidazione finale, salva comunque </w:t>
      </w:r>
      <w:r>
        <w:rPr>
          <w:spacing w:val="-3"/>
        </w:rPr>
        <w:t xml:space="preserve">la </w:t>
      </w:r>
      <w:r>
        <w:t>risarcibilità del maggior danno verso</w:t>
      </w:r>
      <w:r>
        <w:rPr>
          <w:spacing w:val="12"/>
        </w:rPr>
        <w:t xml:space="preserve"> </w:t>
      </w:r>
      <w:r>
        <w:t>l’appaltatore.</w:t>
      </w:r>
    </w:p>
    <w:p w:rsidR="001342D1" w:rsidRDefault="00726474">
      <w:pPr>
        <w:pStyle w:val="Corpotesto"/>
        <w:spacing w:line="278" w:lineRule="auto"/>
        <w:ind w:right="211"/>
      </w:pPr>
      <w:r>
        <w:t xml:space="preserve">La stazione appaltante può richiedere al soggetto aggiudicatario </w:t>
      </w:r>
      <w:r>
        <w:rPr>
          <w:spacing w:val="-3"/>
        </w:rPr>
        <w:t xml:space="preserve">la </w:t>
      </w:r>
      <w:r>
        <w:t xml:space="preserve">reintegrazione della garanzia ove questa sia venuta meno </w:t>
      </w:r>
      <w:r>
        <w:rPr>
          <w:spacing w:val="-3"/>
        </w:rPr>
        <w:t xml:space="preserve">in </w:t>
      </w:r>
      <w:r>
        <w:t xml:space="preserve">tutto o </w:t>
      </w:r>
      <w:r>
        <w:rPr>
          <w:spacing w:val="-3"/>
        </w:rPr>
        <w:t xml:space="preserve">in </w:t>
      </w:r>
      <w:r>
        <w:t xml:space="preserve">parte con </w:t>
      </w:r>
      <w:r>
        <w:rPr>
          <w:spacing w:val="-3"/>
        </w:rPr>
        <w:t xml:space="preserve">la  </w:t>
      </w:r>
      <w:r>
        <w:t xml:space="preserve">precisazione che, </w:t>
      </w:r>
      <w:r>
        <w:rPr>
          <w:spacing w:val="-3"/>
        </w:rPr>
        <w:t xml:space="preserve">in </w:t>
      </w:r>
      <w:r>
        <w:t xml:space="preserve">caso di inottemperanza,  </w:t>
      </w:r>
      <w:r>
        <w:rPr>
          <w:spacing w:val="-3"/>
        </w:rPr>
        <w:t xml:space="preserve">la </w:t>
      </w:r>
      <w:r>
        <w:t xml:space="preserve">reintegrazione si effettua sui ratei di prezzo da </w:t>
      </w:r>
      <w:proofErr w:type="spellStart"/>
      <w:r>
        <w:t>corrispndere</w:t>
      </w:r>
      <w:proofErr w:type="spellEnd"/>
      <w:r>
        <w:rPr>
          <w:spacing w:val="19"/>
        </w:rPr>
        <w:t xml:space="preserve"> </w:t>
      </w:r>
      <w:r>
        <w:t>all’esecutore.</w:t>
      </w:r>
    </w:p>
    <w:p w:rsidR="001342D1" w:rsidRDefault="00726474">
      <w:pPr>
        <w:pStyle w:val="Corpotesto"/>
        <w:spacing w:line="276" w:lineRule="auto"/>
        <w:ind w:right="211"/>
      </w:pPr>
      <w:r>
        <w:t>La mancata costituzione della garanzia di cui al presente articolo determina la decadenza dell'affidamento e l'acquisizione della cauzione provvisoria presentata in sede di offerta.</w:t>
      </w:r>
    </w:p>
    <w:p w:rsidR="001342D1" w:rsidRDefault="00726474">
      <w:pPr>
        <w:pStyle w:val="Corpotesto"/>
        <w:spacing w:line="276" w:lineRule="auto"/>
        <w:ind w:right="203"/>
      </w:pPr>
      <w:r>
        <w:t xml:space="preserve">La garanzia fideiussoria definitiva a scelta dell’appaltatore può essere rilasciata dai soggetti di </w:t>
      </w:r>
      <w:r>
        <w:rPr>
          <w:spacing w:val="4"/>
        </w:rPr>
        <w:t xml:space="preserve">cui </w:t>
      </w:r>
      <w:r>
        <w:t>all’art.93 co.3 D.lgs.</w:t>
      </w:r>
      <w:r>
        <w:rPr>
          <w:spacing w:val="8"/>
        </w:rPr>
        <w:t xml:space="preserve"> </w:t>
      </w:r>
      <w:r>
        <w:t>n.50/2016.</w:t>
      </w:r>
    </w:p>
    <w:p w:rsidR="001342D1" w:rsidRDefault="00726474">
      <w:pPr>
        <w:pStyle w:val="Corpotesto"/>
        <w:spacing w:line="276" w:lineRule="auto"/>
        <w:ind w:right="204"/>
      </w:pPr>
      <w:r>
        <w:t xml:space="preserve">La garanzia deve prevedere espressamente </w:t>
      </w:r>
      <w:r>
        <w:rPr>
          <w:spacing w:val="-3"/>
        </w:rPr>
        <w:t xml:space="preserve">la </w:t>
      </w:r>
      <w:r>
        <w:t xml:space="preserve">rinuncia </w:t>
      </w:r>
      <w:r>
        <w:rPr>
          <w:spacing w:val="4"/>
        </w:rPr>
        <w:t xml:space="preserve">al </w:t>
      </w:r>
      <w:r>
        <w:t xml:space="preserve">beneficio della preventiva escussione </w:t>
      </w:r>
      <w:r>
        <w:rPr>
          <w:spacing w:val="4"/>
        </w:rPr>
        <w:t xml:space="preserve">del </w:t>
      </w:r>
      <w:r>
        <w:t xml:space="preserve">debitore principale, </w:t>
      </w:r>
      <w:r>
        <w:rPr>
          <w:spacing w:val="-3"/>
        </w:rPr>
        <w:t xml:space="preserve">la </w:t>
      </w:r>
      <w:r>
        <w:t xml:space="preserve">rinuncia all'eccezione </w:t>
      </w:r>
      <w:r>
        <w:rPr>
          <w:spacing w:val="4"/>
        </w:rPr>
        <w:t xml:space="preserve">di </w:t>
      </w:r>
      <w:r>
        <w:rPr>
          <w:spacing w:val="2"/>
        </w:rPr>
        <w:t xml:space="preserve">cui </w:t>
      </w:r>
      <w:r>
        <w:t>all'articolo 1957, secondo comma, del codice civile, nonché l'operatività della garanzia medesima entro quindici giorni, a semplice richiesta scritta della stazione</w:t>
      </w:r>
      <w:r>
        <w:rPr>
          <w:spacing w:val="8"/>
        </w:rPr>
        <w:t xml:space="preserve"> </w:t>
      </w:r>
      <w:r>
        <w:t>appaltante.</w:t>
      </w:r>
    </w:p>
    <w:p w:rsidR="001342D1" w:rsidRDefault="00726474">
      <w:pPr>
        <w:pStyle w:val="Corpotesto"/>
        <w:spacing w:line="276" w:lineRule="auto"/>
        <w:ind w:right="211"/>
      </w:pPr>
      <w:r>
        <w:t>La cauzione verrà svincolata ai sensi dell’art. 103 co.5 del d.lgs. n. 50/2016 a misura dell’avanzamento dell’esecuzione nel limite massimo dell’80% dell’iniziale importo garantito. Lo svincolo sarà automatico senza necessità di nulla osta dell’AORN con la consegna al garante da parte dell’Impresa del documento attestante l’avvenuta esecuzione della fornitura.</w:t>
      </w:r>
    </w:p>
    <w:p w:rsidR="001342D1" w:rsidRDefault="00726474">
      <w:pPr>
        <w:pStyle w:val="Corpotesto"/>
        <w:spacing w:line="276" w:lineRule="auto"/>
        <w:ind w:right="203"/>
      </w:pPr>
      <w:r>
        <w:t xml:space="preserve">La cauzione dovrà avere quali beneficiario l’Azienda Ospedaliera </w:t>
      </w:r>
      <w:proofErr w:type="spellStart"/>
      <w:r>
        <w:t>S.Anna</w:t>
      </w:r>
      <w:proofErr w:type="spellEnd"/>
      <w:r>
        <w:t xml:space="preserve"> e </w:t>
      </w:r>
      <w:proofErr w:type="spellStart"/>
      <w:r>
        <w:t>S.Sebastiano</w:t>
      </w:r>
      <w:proofErr w:type="spellEnd"/>
      <w:r>
        <w:t xml:space="preserve"> di Caserta.</w:t>
      </w:r>
    </w:p>
    <w:p w:rsidR="001342D1" w:rsidRDefault="001342D1">
      <w:pPr>
        <w:pStyle w:val="Corpotesto"/>
        <w:spacing w:before="7"/>
        <w:ind w:left="0"/>
        <w:jc w:val="left"/>
        <w:rPr>
          <w:sz w:val="27"/>
        </w:rPr>
      </w:pPr>
    </w:p>
    <w:p w:rsidR="001342D1" w:rsidRDefault="00726474">
      <w:pPr>
        <w:pStyle w:val="Titolo1"/>
        <w:tabs>
          <w:tab w:val="left" w:pos="1308"/>
        </w:tabs>
      </w:pPr>
      <w:r>
        <w:t>ART.34-</w:t>
      </w:r>
      <w:r>
        <w:tab/>
        <w:t>PAGAMENTI</w:t>
      </w:r>
    </w:p>
    <w:p w:rsidR="001342D1" w:rsidRDefault="00726474">
      <w:pPr>
        <w:pStyle w:val="Corpotesto"/>
        <w:spacing w:before="156"/>
      </w:pPr>
      <w:r>
        <w:t>I pagamenti relativi ai servizi svolti dall’Appaltatore sono subordinati alla verifica della</w:t>
      </w:r>
    </w:p>
    <w:p w:rsidR="001342D1" w:rsidRDefault="001342D1">
      <w:pPr>
        <w:sectPr w:rsidR="001342D1">
          <w:pgSz w:w="11910" w:h="16840"/>
          <w:pgMar w:top="1520" w:right="1000" w:bottom="1100" w:left="1000" w:header="0" w:footer="917" w:gutter="0"/>
          <w:cols w:space="720"/>
        </w:sectPr>
      </w:pPr>
    </w:p>
    <w:p w:rsidR="001342D1" w:rsidRDefault="00726474">
      <w:pPr>
        <w:pStyle w:val="Corpotesto"/>
        <w:spacing w:before="69" w:line="276" w:lineRule="auto"/>
        <w:ind w:right="217"/>
      </w:pPr>
      <w:r>
        <w:lastRenderedPageBreak/>
        <w:t>documentazione attestante la regolarità contributiva previdenziale ed assistenziale del medesimo (D.U.R.C.).</w:t>
      </w:r>
    </w:p>
    <w:p w:rsidR="001342D1" w:rsidRDefault="00726474">
      <w:pPr>
        <w:pStyle w:val="Corpotesto"/>
        <w:spacing w:line="276" w:lineRule="auto"/>
        <w:ind w:right="207"/>
      </w:pPr>
      <w:r>
        <w:t>Il pagamento del corrispettivo sarà effettuato dietro presentazione di fattura mensile posticipata previo accertamento da parte del D.E.C. (direttore dell’esecuzione del contratto) della perfetta esecuzione dei Servizi.</w:t>
      </w:r>
    </w:p>
    <w:p w:rsidR="001342D1" w:rsidRDefault="00726474">
      <w:pPr>
        <w:pStyle w:val="Corpotesto"/>
        <w:spacing w:line="280" w:lineRule="auto"/>
        <w:ind w:right="138"/>
      </w:pPr>
      <w:r>
        <w:t>Il pagamento avverrà a 60 giorni dalla data di ricezione delle fatture da parte dell’Ufficio G.E.F. AORN</w:t>
      </w:r>
    </w:p>
    <w:p w:rsidR="001342D1" w:rsidRDefault="00726474">
      <w:pPr>
        <w:pStyle w:val="Corpotesto"/>
        <w:spacing w:line="276" w:lineRule="auto"/>
        <w:ind w:right="138"/>
      </w:pPr>
      <w:r>
        <w:t xml:space="preserve">Le fatture dovranno riportare </w:t>
      </w:r>
      <w:r>
        <w:rPr>
          <w:spacing w:val="-3"/>
        </w:rPr>
        <w:t xml:space="preserve">il </w:t>
      </w:r>
      <w:r>
        <w:t xml:space="preserve">seguente indirizzo: Azienda Ospedaliera </w:t>
      </w:r>
      <w:proofErr w:type="spellStart"/>
      <w:r>
        <w:t>S.Anna</w:t>
      </w:r>
      <w:proofErr w:type="spellEnd"/>
      <w:r>
        <w:t xml:space="preserve">  e </w:t>
      </w:r>
      <w:proofErr w:type="spellStart"/>
      <w:r>
        <w:t>S.Sebastiano</w:t>
      </w:r>
      <w:proofErr w:type="spellEnd"/>
      <w:r>
        <w:t xml:space="preserve">,  via </w:t>
      </w:r>
      <w:proofErr w:type="spellStart"/>
      <w:r>
        <w:t>Palasciano</w:t>
      </w:r>
      <w:proofErr w:type="spellEnd"/>
      <w:r>
        <w:t xml:space="preserve"> 81100 Caserta ed </w:t>
      </w:r>
      <w:r>
        <w:rPr>
          <w:spacing w:val="-3"/>
        </w:rPr>
        <w:t xml:space="preserve">il </w:t>
      </w:r>
      <w:r>
        <w:t>recapito delle stesse è ad esclusivo onere della</w:t>
      </w:r>
      <w:r>
        <w:rPr>
          <w:spacing w:val="53"/>
        </w:rPr>
        <w:t xml:space="preserve"> </w:t>
      </w:r>
      <w:r>
        <w:t>ditta.</w:t>
      </w:r>
    </w:p>
    <w:p w:rsidR="001342D1" w:rsidRDefault="00726474">
      <w:pPr>
        <w:pStyle w:val="Corpotesto"/>
        <w:spacing w:line="276" w:lineRule="auto"/>
        <w:ind w:right="212"/>
      </w:pPr>
      <w:r>
        <w:t>L’ultima fattura dell’anno contrattuale conterrà l’importo dovuto a conguaglio per l’eventuale revisione dei prezzi, ad esclusione del 1 anno.</w:t>
      </w:r>
    </w:p>
    <w:p w:rsidR="001342D1" w:rsidRDefault="00726474">
      <w:pPr>
        <w:pStyle w:val="Corpotesto"/>
        <w:spacing w:line="275" w:lineRule="exact"/>
      </w:pPr>
      <w:r>
        <w:t>Il nuovo prezzo revisionato servirà da riferimento per la fatturazione relativa agli anni successivi.</w:t>
      </w:r>
    </w:p>
    <w:p w:rsidR="001342D1" w:rsidRDefault="00726474">
      <w:pPr>
        <w:spacing w:before="30"/>
        <w:ind w:left="132"/>
        <w:jc w:val="both"/>
        <w:rPr>
          <w:i/>
          <w:sz w:val="24"/>
        </w:rPr>
      </w:pPr>
      <w:r>
        <w:rPr>
          <w:i/>
          <w:sz w:val="24"/>
          <w:u w:val="single"/>
        </w:rPr>
        <w:t>Obblighi relativi alla tracciabilità finanziaria</w:t>
      </w:r>
    </w:p>
    <w:p w:rsidR="001342D1" w:rsidRDefault="00726474">
      <w:pPr>
        <w:pStyle w:val="Corpotesto"/>
        <w:spacing w:before="40" w:line="276" w:lineRule="auto"/>
        <w:ind w:right="208"/>
      </w:pPr>
      <w:r>
        <w:t>L’Appaltatore si impegna a rispettare e far rispettare integralmente, per quanto di sua competenza, la legge 13 agosto 2010, n. 136 e successive modifiche e integrazioni ed in particolare gli obblighi di tracciabilità dei flussi finanziari. Inoltre l’Appaltatore che ha notizia dell’inadempimento della propria controparte agli obblighi di tracciabilità finanziaria si impegna a darne immediata comunicazione al Committente ed alla Prefettura – Ufficio Territoriale del Governo di Caserta.</w:t>
      </w:r>
    </w:p>
    <w:p w:rsidR="001342D1" w:rsidRDefault="00726474">
      <w:pPr>
        <w:pStyle w:val="Corpotesto"/>
        <w:spacing w:before="2" w:line="276" w:lineRule="auto"/>
        <w:ind w:right="211"/>
      </w:pPr>
      <w:r>
        <w:t xml:space="preserve">L’Appaltatore, a pena di nullità assoluta, si obbliga altresì ad inserire nei  contratti di subappalto e/o subcontratti una clausola </w:t>
      </w:r>
      <w:r>
        <w:rPr>
          <w:spacing w:val="2"/>
        </w:rPr>
        <w:t xml:space="preserve">con </w:t>
      </w:r>
      <w:r>
        <w:rPr>
          <w:spacing w:val="-3"/>
        </w:rPr>
        <w:t xml:space="preserve">la </w:t>
      </w:r>
      <w:r>
        <w:t xml:space="preserve">quale il subappaltatore e/o </w:t>
      </w:r>
      <w:r>
        <w:rPr>
          <w:spacing w:val="-3"/>
        </w:rPr>
        <w:t xml:space="preserve">il </w:t>
      </w:r>
      <w:r>
        <w:t>subcontraente si impegnano a rispettare</w:t>
      </w:r>
      <w:r>
        <w:rPr>
          <w:spacing w:val="26"/>
        </w:rPr>
        <w:t xml:space="preserve"> </w:t>
      </w:r>
      <w:r>
        <w:t>e</w:t>
      </w:r>
      <w:r>
        <w:rPr>
          <w:spacing w:val="17"/>
        </w:rPr>
        <w:t xml:space="preserve"> </w:t>
      </w:r>
      <w:r>
        <w:t>far</w:t>
      </w:r>
      <w:r>
        <w:rPr>
          <w:spacing w:val="19"/>
        </w:rPr>
        <w:t xml:space="preserve"> </w:t>
      </w:r>
      <w:r>
        <w:t>rispettare</w:t>
      </w:r>
      <w:r>
        <w:rPr>
          <w:spacing w:val="17"/>
        </w:rPr>
        <w:t xml:space="preserve"> </w:t>
      </w:r>
      <w:r>
        <w:t>integralmente,</w:t>
      </w:r>
      <w:r>
        <w:rPr>
          <w:spacing w:val="15"/>
        </w:rPr>
        <w:t xml:space="preserve"> </w:t>
      </w:r>
      <w:r>
        <w:t>per</w:t>
      </w:r>
      <w:r>
        <w:rPr>
          <w:spacing w:val="19"/>
        </w:rPr>
        <w:t xml:space="preserve"> </w:t>
      </w:r>
      <w:r>
        <w:t>quanto</w:t>
      </w:r>
      <w:r>
        <w:rPr>
          <w:spacing w:val="19"/>
        </w:rPr>
        <w:t xml:space="preserve"> </w:t>
      </w:r>
      <w:r>
        <w:t>di</w:t>
      </w:r>
      <w:r>
        <w:rPr>
          <w:spacing w:val="8"/>
        </w:rPr>
        <w:t xml:space="preserve"> </w:t>
      </w:r>
      <w:r>
        <w:t>loro</w:t>
      </w:r>
      <w:r>
        <w:rPr>
          <w:spacing w:val="18"/>
        </w:rPr>
        <w:t xml:space="preserve"> </w:t>
      </w:r>
      <w:r>
        <w:t>competenza,</w:t>
      </w:r>
      <w:r>
        <w:rPr>
          <w:spacing w:val="20"/>
        </w:rPr>
        <w:t xml:space="preserve"> </w:t>
      </w:r>
      <w:r>
        <w:rPr>
          <w:spacing w:val="-3"/>
        </w:rPr>
        <w:t>la</w:t>
      </w:r>
      <w:r>
        <w:rPr>
          <w:spacing w:val="22"/>
        </w:rPr>
        <w:t xml:space="preserve"> </w:t>
      </w:r>
      <w:r>
        <w:t>legge</w:t>
      </w:r>
      <w:r>
        <w:rPr>
          <w:spacing w:val="13"/>
        </w:rPr>
        <w:t xml:space="preserve"> </w:t>
      </w:r>
      <w:r>
        <w:t>13</w:t>
      </w:r>
      <w:r>
        <w:rPr>
          <w:spacing w:val="18"/>
        </w:rPr>
        <w:t xml:space="preserve"> </w:t>
      </w:r>
      <w:r>
        <w:t>agosto</w:t>
      </w:r>
      <w:r>
        <w:rPr>
          <w:spacing w:val="18"/>
        </w:rPr>
        <w:t xml:space="preserve"> </w:t>
      </w:r>
      <w:r>
        <w:t>2010,</w:t>
      </w:r>
    </w:p>
    <w:p w:rsidR="001342D1" w:rsidRDefault="00726474">
      <w:pPr>
        <w:pStyle w:val="Corpotesto"/>
        <w:spacing w:line="276" w:lineRule="auto"/>
        <w:ind w:right="204"/>
      </w:pPr>
      <w:r>
        <w:rPr>
          <w:spacing w:val="-3"/>
        </w:rPr>
        <w:t xml:space="preserve">n. </w:t>
      </w:r>
      <w:r>
        <w:t xml:space="preserve">136 e successive modifiche e integrazioni ed </w:t>
      </w:r>
      <w:r>
        <w:rPr>
          <w:spacing w:val="-3"/>
        </w:rPr>
        <w:t xml:space="preserve">in </w:t>
      </w:r>
      <w:r>
        <w:t xml:space="preserve">particolare gli obblighi </w:t>
      </w:r>
      <w:r>
        <w:rPr>
          <w:spacing w:val="4"/>
        </w:rPr>
        <w:t xml:space="preserve">di </w:t>
      </w:r>
      <w:r>
        <w:t xml:space="preserve">tracciabilità </w:t>
      </w:r>
      <w:r>
        <w:rPr>
          <w:spacing w:val="2"/>
        </w:rPr>
        <w:t xml:space="preserve">dei </w:t>
      </w:r>
      <w:r>
        <w:t xml:space="preserve">flussi finanziari. Inoltre il subappaltatore ovvero </w:t>
      </w:r>
      <w:r>
        <w:rPr>
          <w:spacing w:val="-3"/>
        </w:rPr>
        <w:t xml:space="preserve">il </w:t>
      </w:r>
      <w:r>
        <w:t xml:space="preserve">subcontraente che ha notizia  dell’inadempimento della propria controparte agli obblighi di tracciabilità finanziaria si impegna a darne immediata comunicazione all’Appaltatore, al Committente, alla Prefettura – Ufficio Territoriale </w:t>
      </w:r>
      <w:r>
        <w:rPr>
          <w:spacing w:val="2"/>
        </w:rPr>
        <w:t xml:space="preserve">del </w:t>
      </w:r>
      <w:r>
        <w:t xml:space="preserve">Governo di Caserta, ove ha sede l’Appaltatore. Nella </w:t>
      </w:r>
      <w:r>
        <w:rPr>
          <w:spacing w:val="2"/>
        </w:rPr>
        <w:t xml:space="preserve">predetta </w:t>
      </w:r>
      <w:r>
        <w:t xml:space="preserve">clausola dovrà essere, altresì, specificato l’obbligo del subappaltatore e/o subcontraente di inserire analoga clausola </w:t>
      </w:r>
      <w:r>
        <w:rPr>
          <w:spacing w:val="-3"/>
        </w:rPr>
        <w:t xml:space="preserve">in </w:t>
      </w:r>
      <w:r>
        <w:rPr>
          <w:spacing w:val="3"/>
        </w:rPr>
        <w:t xml:space="preserve">tutti </w:t>
      </w:r>
      <w:r>
        <w:t>i subappalti e/o subcontratti eventualmente stipulati dal medesimo.</w:t>
      </w:r>
    </w:p>
    <w:p w:rsidR="001342D1" w:rsidRDefault="00726474">
      <w:pPr>
        <w:pStyle w:val="Corpotesto"/>
        <w:spacing w:line="276" w:lineRule="auto"/>
        <w:ind w:right="204"/>
      </w:pPr>
      <w:r>
        <w:rPr>
          <w:spacing w:val="3"/>
        </w:rPr>
        <w:t xml:space="preserve">Il </w:t>
      </w:r>
      <w:r>
        <w:t xml:space="preserve">mancato utilizzo del bonifico bancario o postale ovvero degli altri strumenti idonei a consentire </w:t>
      </w:r>
      <w:r>
        <w:rPr>
          <w:spacing w:val="-3"/>
        </w:rPr>
        <w:t xml:space="preserve">la </w:t>
      </w:r>
      <w:r>
        <w:t xml:space="preserve">piena tracciabilità delle operazioni finanziarie relative alla presente commessa costituisce, </w:t>
      </w:r>
      <w:r>
        <w:rPr>
          <w:spacing w:val="4"/>
        </w:rPr>
        <w:t xml:space="preserve">ai </w:t>
      </w:r>
      <w:r>
        <w:t xml:space="preserve">sensi dell’art. 3, comma 9 bis, della legge </w:t>
      </w:r>
      <w:r>
        <w:rPr>
          <w:spacing w:val="-3"/>
        </w:rPr>
        <w:t xml:space="preserve">n. </w:t>
      </w:r>
      <w:r>
        <w:t xml:space="preserve">136/2010, causa di risoluzione del contratto. Entro venti giorni dalla stipula del contratto l’appaltatore comunica gli estremi del conto corrente bancario o postale dedicato, anche in via  non esclusiva, al presente Appalto, nonché </w:t>
      </w:r>
      <w:r>
        <w:rPr>
          <w:spacing w:val="-3"/>
        </w:rPr>
        <w:t xml:space="preserve">le </w:t>
      </w:r>
      <w:r>
        <w:t xml:space="preserve">generalità   e </w:t>
      </w:r>
      <w:r>
        <w:rPr>
          <w:spacing w:val="-3"/>
        </w:rPr>
        <w:t xml:space="preserve">il </w:t>
      </w:r>
      <w:r>
        <w:t xml:space="preserve">codice fiscale delle persone delegate ad operare su di essi. </w:t>
      </w:r>
      <w:r>
        <w:rPr>
          <w:spacing w:val="3"/>
        </w:rPr>
        <w:t xml:space="preserve">In </w:t>
      </w:r>
      <w:r>
        <w:t>caso di mancata comunicazione entro i termini sopra indicati, tutti i pagamenti rimarranno</w:t>
      </w:r>
      <w:r>
        <w:rPr>
          <w:spacing w:val="12"/>
        </w:rPr>
        <w:t xml:space="preserve"> </w:t>
      </w:r>
      <w:r>
        <w:t>sospesi.</w:t>
      </w:r>
    </w:p>
    <w:p w:rsidR="001342D1" w:rsidRDefault="001342D1">
      <w:pPr>
        <w:pStyle w:val="Corpotesto"/>
        <w:spacing w:before="5"/>
        <w:ind w:left="0"/>
        <w:jc w:val="left"/>
        <w:rPr>
          <w:sz w:val="38"/>
        </w:rPr>
      </w:pPr>
    </w:p>
    <w:p w:rsidR="001342D1" w:rsidRDefault="00726474">
      <w:pPr>
        <w:pStyle w:val="Titolo1"/>
        <w:jc w:val="both"/>
      </w:pPr>
      <w:r>
        <w:t>ART.35 - RISERVATEZZA</w:t>
      </w:r>
    </w:p>
    <w:p w:rsidR="001342D1" w:rsidRDefault="00726474">
      <w:pPr>
        <w:pStyle w:val="Corpotesto"/>
        <w:spacing w:before="156" w:line="276" w:lineRule="auto"/>
        <w:ind w:right="217"/>
      </w:pPr>
      <w:r>
        <w:t>Tutti i documenti prodotti dall’Appaltatore, inerenti l’oggetto del contratto di che trattasi, saranno di proprietà del Committente.</w:t>
      </w:r>
    </w:p>
    <w:p w:rsidR="001342D1" w:rsidRDefault="00726474">
      <w:pPr>
        <w:pStyle w:val="Corpotesto"/>
        <w:spacing w:line="276" w:lineRule="auto"/>
        <w:ind w:right="211"/>
      </w:pPr>
      <w:r>
        <w:t>L’Appaltatore dovrà mantenere riservata e non dovrà divulgare a terzi, ovvero impiegare in modo diverso da quello occorrente per realizzare l’oggetto del Contratto, qualsiasi informazione relativa al progetto che non fosse resa nota direttamente o indirettamente dal Committente o che derivasse dall’esecuzione dei Servizi per l’Azienda.</w:t>
      </w:r>
    </w:p>
    <w:p w:rsidR="001342D1" w:rsidRDefault="00726474">
      <w:pPr>
        <w:pStyle w:val="Corpotesto"/>
        <w:spacing w:before="1"/>
      </w:pPr>
      <w:r>
        <w:t>Quanto sopra avrà validità fino a quando tali informazioni non siano divenute di dominio</w:t>
      </w:r>
    </w:p>
    <w:p w:rsidR="001342D1" w:rsidRDefault="001342D1">
      <w:pPr>
        <w:sectPr w:rsidR="001342D1">
          <w:pgSz w:w="11910" w:h="16840"/>
          <w:pgMar w:top="1080" w:right="1000" w:bottom="1100" w:left="1000" w:header="0" w:footer="917" w:gutter="0"/>
          <w:cols w:space="720"/>
        </w:sectPr>
      </w:pPr>
    </w:p>
    <w:p w:rsidR="001342D1" w:rsidRDefault="00726474">
      <w:pPr>
        <w:pStyle w:val="Corpotesto"/>
        <w:spacing w:before="69" w:line="276" w:lineRule="auto"/>
        <w:ind w:right="208"/>
        <w:jc w:val="left"/>
      </w:pPr>
      <w:r>
        <w:lastRenderedPageBreak/>
        <w:t>pubblico, salvo la preventiva approvazione alla divulgazione da parte del Committente. L’Appaltatore potrà citare nelle proprie referenze il lavoro svolto per il Committente, eventualmente illustrando con disegni, purché tale citazione non violi l’obbligo di riservatezza del presente articolo.</w:t>
      </w:r>
    </w:p>
    <w:p w:rsidR="001342D1" w:rsidRDefault="00726474">
      <w:pPr>
        <w:pStyle w:val="Corpotesto"/>
        <w:spacing w:line="276" w:lineRule="auto"/>
        <w:ind w:right="203"/>
      </w:pPr>
      <w:r>
        <w:t xml:space="preserve">Nel caso particolare di comunicati stampa, annunci pubblicitari, partecipazione a  simposi, seminari e conferenze </w:t>
      </w:r>
      <w:r>
        <w:rPr>
          <w:spacing w:val="2"/>
        </w:rPr>
        <w:t xml:space="preserve">con </w:t>
      </w:r>
      <w:r>
        <w:t xml:space="preserve">propri elaborati, l’Appaltatore, sino a che </w:t>
      </w:r>
      <w:r>
        <w:rPr>
          <w:spacing w:val="-3"/>
        </w:rPr>
        <w:t xml:space="preserve">la </w:t>
      </w:r>
      <w:r>
        <w:t xml:space="preserve">documentazione dei lavori non sia divenuta di dominio pubblico, dovrà ottenere il previo benestare del Committente </w:t>
      </w:r>
      <w:r>
        <w:rPr>
          <w:spacing w:val="2"/>
        </w:rPr>
        <w:t xml:space="preserve">sul </w:t>
      </w:r>
      <w:r>
        <w:t>materiale scritto e grafico inerente ai Servizi resi all’Azienda Ospedaliera nell’ambito del Contratto, che intendesse esporre o</w:t>
      </w:r>
      <w:r>
        <w:rPr>
          <w:spacing w:val="20"/>
        </w:rPr>
        <w:t xml:space="preserve"> </w:t>
      </w:r>
      <w:r>
        <w:t>produrre.</w:t>
      </w:r>
    </w:p>
    <w:p w:rsidR="001342D1" w:rsidRDefault="001342D1">
      <w:pPr>
        <w:pStyle w:val="Corpotesto"/>
        <w:spacing w:before="11"/>
        <w:ind w:left="0"/>
        <w:jc w:val="left"/>
        <w:rPr>
          <w:sz w:val="27"/>
        </w:rPr>
      </w:pPr>
    </w:p>
    <w:p w:rsidR="001342D1" w:rsidRDefault="00726474">
      <w:pPr>
        <w:pStyle w:val="Titolo1"/>
        <w:jc w:val="both"/>
      </w:pPr>
      <w:r>
        <w:t>ART.36 VERIFICA DI CONFORMITÀ</w:t>
      </w:r>
    </w:p>
    <w:p w:rsidR="001342D1" w:rsidRDefault="00726474">
      <w:pPr>
        <w:pStyle w:val="Corpotesto"/>
        <w:spacing w:before="156" w:line="276" w:lineRule="auto"/>
        <w:ind w:right="203"/>
      </w:pPr>
      <w:r>
        <w:t>L’Azienda Ospedaliera, tramite il R.U.P., procederà alla nomina del Direttore dell’esecuzione del Contratto, così come previsto dall’art. 101 D.lgs. n.50/2016, che procederà all’accertamento del regolare adempimento da parte dell’Appaltatore delle obbligazioni contrattuali.</w:t>
      </w:r>
    </w:p>
    <w:p w:rsidR="001342D1" w:rsidRDefault="00726474">
      <w:pPr>
        <w:pStyle w:val="Corpotesto"/>
        <w:spacing w:line="280" w:lineRule="auto"/>
        <w:ind w:right="208"/>
      </w:pPr>
      <w:r>
        <w:t>Il responsabile unico del procedimento controlla l’esecuzione del contratto congiuntamente al direttore dell’esecuzione del contratto.</w:t>
      </w:r>
    </w:p>
    <w:p w:rsidR="001342D1" w:rsidRDefault="00726474">
      <w:pPr>
        <w:pStyle w:val="Corpotesto"/>
        <w:spacing w:line="276" w:lineRule="auto"/>
        <w:ind w:right="208"/>
      </w:pPr>
      <w:r>
        <w:t>Ai sensi dell’art.111 del D.lgs. n.50/2016, il Direttore dell’esecuzione del contratto provvede al coordinamento, alla direzione e al controllo tecnico-contabile dell'esecuzione del contratto assicurando la regolare esecuzione da parte dell'esecutore, in conformità ai documenti contrattuali. Per le ipotesi di risoluzione e recesso si rinvia a quanto previsto dagli artt.108-109 del d.lgs. n.50/2016.</w:t>
      </w:r>
    </w:p>
    <w:p w:rsidR="001342D1" w:rsidRDefault="001342D1">
      <w:pPr>
        <w:pStyle w:val="Corpotesto"/>
        <w:spacing w:before="4"/>
        <w:ind w:left="0"/>
        <w:jc w:val="left"/>
        <w:rPr>
          <w:sz w:val="37"/>
        </w:rPr>
      </w:pPr>
    </w:p>
    <w:p w:rsidR="001342D1" w:rsidRDefault="00726474">
      <w:pPr>
        <w:pStyle w:val="Titolo1"/>
        <w:jc w:val="both"/>
      </w:pPr>
      <w:r>
        <w:t>ART.37 NON CONFORMITÀ DEI SERVIZI</w:t>
      </w:r>
    </w:p>
    <w:p w:rsidR="001342D1" w:rsidRDefault="00726474">
      <w:pPr>
        <w:pStyle w:val="Corpotesto"/>
        <w:spacing w:before="161" w:line="276" w:lineRule="auto"/>
        <w:ind w:right="206"/>
      </w:pPr>
      <w:r>
        <w:t>Qualora il Committente rilevasse l’esistenza di non conformità di una qualunque parte dei Servizi eseguiti dall’Appaltatore, oppure rilevasse inadempienze rispetto agli obblighi assunti, potrà richiedere all’Appaltatore di porre rimedio a tali inconvenienti fissandogli all’uopo un termine perentorio.</w:t>
      </w:r>
    </w:p>
    <w:p w:rsidR="001342D1" w:rsidRDefault="00726474">
      <w:pPr>
        <w:pStyle w:val="Corpotesto"/>
        <w:spacing w:line="276" w:lineRule="auto"/>
        <w:ind w:right="214"/>
      </w:pPr>
      <w:r>
        <w:t>L’Appaltatore non avrà diritto al riconoscimento degli eventuali maggiori costi sopportati per rimediare alle non conformità e/o inadempimenti, qualora le deficienze riscontrate fossero addebitabili a sue specifiche responsabilità.</w:t>
      </w:r>
    </w:p>
    <w:p w:rsidR="001342D1" w:rsidRDefault="001342D1">
      <w:pPr>
        <w:pStyle w:val="Corpotesto"/>
        <w:ind w:left="0"/>
        <w:jc w:val="left"/>
        <w:rPr>
          <w:sz w:val="38"/>
        </w:rPr>
      </w:pPr>
    </w:p>
    <w:p w:rsidR="001342D1" w:rsidRDefault="00726474">
      <w:pPr>
        <w:pStyle w:val="Titolo1"/>
        <w:spacing w:before="1"/>
        <w:jc w:val="both"/>
      </w:pPr>
      <w:r>
        <w:t>Art.38 – Avvalimento, subappalto, cessione del contratto, cessione dei crediti</w:t>
      </w:r>
    </w:p>
    <w:p w:rsidR="001342D1" w:rsidRDefault="00726474">
      <w:pPr>
        <w:pStyle w:val="Corpotesto"/>
        <w:spacing w:before="40"/>
      </w:pPr>
      <w:r>
        <w:t xml:space="preserve">E' ammesso </w:t>
      </w:r>
      <w:r>
        <w:rPr>
          <w:b/>
        </w:rPr>
        <w:t xml:space="preserve">l’avvalimento </w:t>
      </w:r>
      <w:r>
        <w:t xml:space="preserve">a termini dell'art. 89 del </w:t>
      </w:r>
      <w:proofErr w:type="spellStart"/>
      <w:r>
        <w:t>D.Lgs</w:t>
      </w:r>
      <w:proofErr w:type="spellEnd"/>
      <w:r>
        <w:t xml:space="preserve"> 50/16 e </w:t>
      </w:r>
      <w:proofErr w:type="spellStart"/>
      <w:r>
        <w:t>s.m.i.</w:t>
      </w:r>
      <w:proofErr w:type="spellEnd"/>
    </w:p>
    <w:p w:rsidR="001342D1" w:rsidRDefault="00726474">
      <w:pPr>
        <w:pStyle w:val="Corpotesto"/>
        <w:spacing w:before="41" w:line="276" w:lineRule="auto"/>
        <w:ind w:right="126"/>
      </w:pPr>
      <w:r>
        <w:t>E' ammesso l'avvalimento di più imprese ausiliarie. L’ausiliario non può avvalersi a sua volta di altro</w:t>
      </w:r>
      <w:r>
        <w:rPr>
          <w:spacing w:val="1"/>
        </w:rPr>
        <w:t xml:space="preserve"> </w:t>
      </w:r>
      <w:r>
        <w:t>soggetto.</w:t>
      </w:r>
    </w:p>
    <w:p w:rsidR="001342D1" w:rsidRDefault="00726474">
      <w:pPr>
        <w:pStyle w:val="Corpotesto"/>
        <w:spacing w:line="276" w:lineRule="auto"/>
        <w:ind w:right="131"/>
      </w:pPr>
      <w:r>
        <w:t>In relazione alla presente gara non è consentito, a pena di esclusione, che della stessa impresa ausiliaria si avvalga più di un concorrente, e che partecipino sia l'impresa ausiliaria che quella che si avvale dei requisiti.</w:t>
      </w:r>
    </w:p>
    <w:p w:rsidR="001342D1" w:rsidRDefault="00726474">
      <w:pPr>
        <w:pStyle w:val="Corpotesto"/>
        <w:spacing w:line="278" w:lineRule="auto"/>
        <w:ind w:right="134"/>
      </w:pPr>
      <w:r>
        <w:t xml:space="preserve">A tal fine, e in conformità all’art. 89, comma 1, del D. </w:t>
      </w:r>
      <w:proofErr w:type="spellStart"/>
      <w:r>
        <w:t>Lgs</w:t>
      </w:r>
      <w:proofErr w:type="spellEnd"/>
      <w:r>
        <w:t>. 50/2016, il concorrente che intenda far ricorso all’avvalimento dovrà produrre nella Busta n.1 “documentazione amministrativa”, la seguente documentazione:</w:t>
      </w:r>
    </w:p>
    <w:p w:rsidR="001342D1" w:rsidRDefault="00726474">
      <w:pPr>
        <w:pStyle w:val="Paragrafoelenco"/>
        <w:numPr>
          <w:ilvl w:val="0"/>
          <w:numId w:val="1"/>
        </w:numPr>
        <w:tabs>
          <w:tab w:val="left" w:pos="853"/>
        </w:tabs>
        <w:spacing w:line="276" w:lineRule="auto"/>
        <w:ind w:right="126" w:firstLine="0"/>
        <w:jc w:val="both"/>
        <w:rPr>
          <w:sz w:val="24"/>
        </w:rPr>
      </w:pPr>
      <w:r>
        <w:rPr>
          <w:sz w:val="24"/>
        </w:rPr>
        <w:t xml:space="preserve">dichiarazione sottoscritta dal legale rappresentante della ditta concorrente, attestante l’avvalimento dei requisiti necessari per </w:t>
      </w:r>
      <w:r>
        <w:rPr>
          <w:spacing w:val="-3"/>
          <w:sz w:val="24"/>
        </w:rPr>
        <w:t xml:space="preserve">la </w:t>
      </w:r>
      <w:r>
        <w:rPr>
          <w:sz w:val="24"/>
        </w:rPr>
        <w:t>partecipazione alla gara, con specifica</w:t>
      </w:r>
      <w:r>
        <w:rPr>
          <w:spacing w:val="-4"/>
          <w:sz w:val="24"/>
        </w:rPr>
        <w:t xml:space="preserve"> </w:t>
      </w:r>
      <w:r>
        <w:rPr>
          <w:sz w:val="24"/>
        </w:rPr>
        <w:t xml:space="preserve">indicazione </w:t>
      </w:r>
      <w:r>
        <w:rPr>
          <w:spacing w:val="4"/>
          <w:sz w:val="24"/>
        </w:rPr>
        <w:t>dei</w:t>
      </w:r>
    </w:p>
    <w:p w:rsidR="001342D1" w:rsidRDefault="001342D1">
      <w:pPr>
        <w:spacing w:line="276" w:lineRule="auto"/>
        <w:jc w:val="both"/>
        <w:rPr>
          <w:sz w:val="24"/>
        </w:rPr>
        <w:sectPr w:rsidR="001342D1">
          <w:pgSz w:w="11910" w:h="16840"/>
          <w:pgMar w:top="1080" w:right="1000" w:bottom="1100" w:left="1000" w:header="0" w:footer="917" w:gutter="0"/>
          <w:cols w:space="720"/>
        </w:sectPr>
      </w:pPr>
    </w:p>
    <w:p w:rsidR="001342D1" w:rsidRDefault="00726474">
      <w:pPr>
        <w:pStyle w:val="Corpotesto"/>
        <w:spacing w:before="69"/>
      </w:pPr>
      <w:r>
        <w:lastRenderedPageBreak/>
        <w:t>requisiti di cui ci si intende avvalere e dell’impresa ausiliaria;</w:t>
      </w:r>
    </w:p>
    <w:p w:rsidR="001342D1" w:rsidRDefault="00726474">
      <w:pPr>
        <w:pStyle w:val="Paragrafoelenco"/>
        <w:numPr>
          <w:ilvl w:val="0"/>
          <w:numId w:val="1"/>
        </w:numPr>
        <w:tabs>
          <w:tab w:val="left" w:pos="853"/>
        </w:tabs>
        <w:spacing w:before="41" w:line="276" w:lineRule="auto"/>
        <w:ind w:right="127" w:firstLine="0"/>
        <w:jc w:val="both"/>
        <w:rPr>
          <w:sz w:val="24"/>
        </w:rPr>
      </w:pPr>
      <w:r>
        <w:rPr>
          <w:sz w:val="24"/>
        </w:rPr>
        <w:t xml:space="preserve">dichiarazione sottoscritta dal legale rappresentante dell’impresa ausiliaria attestante il possesso da parte di quest’ultima dei requisiti generali di cui all’art. 80 del D. </w:t>
      </w:r>
      <w:proofErr w:type="spellStart"/>
      <w:r>
        <w:rPr>
          <w:sz w:val="24"/>
        </w:rPr>
        <w:t>Lgs</w:t>
      </w:r>
      <w:proofErr w:type="spellEnd"/>
      <w:r>
        <w:rPr>
          <w:sz w:val="24"/>
        </w:rPr>
        <w:t xml:space="preserve">. </w:t>
      </w:r>
      <w:r>
        <w:rPr>
          <w:spacing w:val="-3"/>
          <w:sz w:val="24"/>
        </w:rPr>
        <w:t xml:space="preserve">n. </w:t>
      </w:r>
      <w:r>
        <w:rPr>
          <w:sz w:val="24"/>
        </w:rPr>
        <w:t xml:space="preserve">50/2016, secondo </w:t>
      </w:r>
      <w:r>
        <w:rPr>
          <w:spacing w:val="-3"/>
          <w:sz w:val="24"/>
        </w:rPr>
        <w:t xml:space="preserve">il </w:t>
      </w:r>
      <w:r>
        <w:rPr>
          <w:sz w:val="24"/>
        </w:rPr>
        <w:t>modello di cui all’Allegato A del disciplinare nonché il possesso dei requisiti tecnici e delle risorse oggetto di</w:t>
      </w:r>
      <w:r>
        <w:rPr>
          <w:spacing w:val="-3"/>
          <w:sz w:val="24"/>
        </w:rPr>
        <w:t xml:space="preserve"> </w:t>
      </w:r>
      <w:r>
        <w:rPr>
          <w:sz w:val="24"/>
        </w:rPr>
        <w:t>avvalimento;</w:t>
      </w:r>
    </w:p>
    <w:p w:rsidR="001342D1" w:rsidRDefault="00726474">
      <w:pPr>
        <w:pStyle w:val="Paragrafoelenco"/>
        <w:numPr>
          <w:ilvl w:val="0"/>
          <w:numId w:val="1"/>
        </w:numPr>
        <w:tabs>
          <w:tab w:val="left" w:pos="853"/>
        </w:tabs>
        <w:spacing w:line="278" w:lineRule="auto"/>
        <w:ind w:right="126" w:firstLine="0"/>
        <w:jc w:val="both"/>
        <w:rPr>
          <w:sz w:val="24"/>
        </w:rPr>
      </w:pPr>
      <w:r>
        <w:rPr>
          <w:sz w:val="24"/>
        </w:rPr>
        <w:t xml:space="preserve">dichiarazione sottoscritta dal legale rappresentante dell’impresa ausiliaria con </w:t>
      </w:r>
      <w:r>
        <w:rPr>
          <w:spacing w:val="2"/>
          <w:sz w:val="24"/>
        </w:rPr>
        <w:t xml:space="preserve">cui </w:t>
      </w:r>
      <w:r>
        <w:rPr>
          <w:sz w:val="24"/>
        </w:rPr>
        <w:t xml:space="preserve">quest’ultima si obbliga verso </w:t>
      </w:r>
      <w:r>
        <w:rPr>
          <w:spacing w:val="-3"/>
          <w:sz w:val="24"/>
        </w:rPr>
        <w:t xml:space="preserve">il </w:t>
      </w:r>
      <w:r>
        <w:rPr>
          <w:sz w:val="24"/>
        </w:rPr>
        <w:t xml:space="preserve">concorrente e verso l’Azienda Appaltante a mettere a disposizione per tutta </w:t>
      </w:r>
      <w:r>
        <w:rPr>
          <w:spacing w:val="-5"/>
          <w:sz w:val="24"/>
        </w:rPr>
        <w:t xml:space="preserve">la </w:t>
      </w:r>
      <w:r>
        <w:rPr>
          <w:sz w:val="24"/>
        </w:rPr>
        <w:t xml:space="preserve">durata del contratto </w:t>
      </w:r>
      <w:r>
        <w:rPr>
          <w:spacing w:val="-5"/>
          <w:sz w:val="24"/>
        </w:rPr>
        <w:t xml:space="preserve">le </w:t>
      </w:r>
      <w:r>
        <w:rPr>
          <w:sz w:val="24"/>
        </w:rPr>
        <w:t xml:space="preserve">risorse necessarie di cui è carente </w:t>
      </w:r>
      <w:r>
        <w:rPr>
          <w:spacing w:val="-3"/>
          <w:sz w:val="24"/>
        </w:rPr>
        <w:t>il</w:t>
      </w:r>
      <w:r>
        <w:rPr>
          <w:spacing w:val="-1"/>
          <w:sz w:val="24"/>
        </w:rPr>
        <w:t xml:space="preserve"> </w:t>
      </w:r>
      <w:r>
        <w:rPr>
          <w:sz w:val="24"/>
        </w:rPr>
        <w:t>concorrente;</w:t>
      </w:r>
    </w:p>
    <w:p w:rsidR="001342D1" w:rsidRDefault="00726474">
      <w:pPr>
        <w:pStyle w:val="Paragrafoelenco"/>
        <w:numPr>
          <w:ilvl w:val="0"/>
          <w:numId w:val="1"/>
        </w:numPr>
        <w:tabs>
          <w:tab w:val="left" w:pos="853"/>
        </w:tabs>
        <w:spacing w:line="276" w:lineRule="auto"/>
        <w:ind w:right="126" w:firstLine="0"/>
        <w:jc w:val="both"/>
        <w:rPr>
          <w:sz w:val="24"/>
        </w:rPr>
      </w:pPr>
      <w:r>
        <w:rPr>
          <w:sz w:val="24"/>
        </w:rPr>
        <w:t xml:space="preserve">dichiarazione sottoscritta dal legale rappresentante dell’impresa ausiliaria con </w:t>
      </w:r>
      <w:r>
        <w:rPr>
          <w:spacing w:val="2"/>
          <w:sz w:val="24"/>
        </w:rPr>
        <w:t xml:space="preserve">cui </w:t>
      </w:r>
      <w:r>
        <w:rPr>
          <w:sz w:val="24"/>
        </w:rPr>
        <w:t xml:space="preserve">quest’ultima attesta che non partecipa alla gara </w:t>
      </w:r>
      <w:r>
        <w:rPr>
          <w:spacing w:val="-3"/>
          <w:sz w:val="24"/>
        </w:rPr>
        <w:t xml:space="preserve">in </w:t>
      </w:r>
      <w:r>
        <w:rPr>
          <w:sz w:val="24"/>
        </w:rPr>
        <w:t xml:space="preserve">proprio o associata o consorziata ai sensi dell’art. 45 del D. </w:t>
      </w:r>
      <w:proofErr w:type="spellStart"/>
      <w:r>
        <w:rPr>
          <w:sz w:val="24"/>
        </w:rPr>
        <w:t>Lgs</w:t>
      </w:r>
      <w:proofErr w:type="spellEnd"/>
      <w:r>
        <w:rPr>
          <w:sz w:val="24"/>
        </w:rPr>
        <w:t xml:space="preserve">. </w:t>
      </w:r>
      <w:r>
        <w:rPr>
          <w:spacing w:val="-3"/>
          <w:sz w:val="24"/>
        </w:rPr>
        <w:t xml:space="preserve">n. </w:t>
      </w:r>
      <w:r>
        <w:rPr>
          <w:sz w:val="24"/>
        </w:rPr>
        <w:t xml:space="preserve">50/2016, </w:t>
      </w:r>
      <w:r>
        <w:rPr>
          <w:spacing w:val="-3"/>
          <w:sz w:val="24"/>
        </w:rPr>
        <w:t xml:space="preserve">né </w:t>
      </w:r>
      <w:r>
        <w:rPr>
          <w:sz w:val="24"/>
        </w:rPr>
        <w:t xml:space="preserve">si trova </w:t>
      </w:r>
      <w:r>
        <w:rPr>
          <w:spacing w:val="-3"/>
          <w:sz w:val="24"/>
        </w:rPr>
        <w:t xml:space="preserve">in </w:t>
      </w:r>
      <w:r>
        <w:rPr>
          <w:sz w:val="24"/>
        </w:rPr>
        <w:t>una delle situazioni di cui all’art. 48 d.lgs. n.50/2016 con una delle altre imprese che partecipano alla presente</w:t>
      </w:r>
      <w:r>
        <w:rPr>
          <w:spacing w:val="14"/>
          <w:sz w:val="24"/>
        </w:rPr>
        <w:t xml:space="preserve"> </w:t>
      </w:r>
      <w:r>
        <w:rPr>
          <w:sz w:val="24"/>
        </w:rPr>
        <w:t>gara;</w:t>
      </w:r>
    </w:p>
    <w:p w:rsidR="001342D1" w:rsidRDefault="00726474">
      <w:pPr>
        <w:pStyle w:val="Paragrafoelenco"/>
        <w:numPr>
          <w:ilvl w:val="0"/>
          <w:numId w:val="1"/>
        </w:numPr>
        <w:tabs>
          <w:tab w:val="left" w:pos="853"/>
        </w:tabs>
        <w:spacing w:line="276" w:lineRule="auto"/>
        <w:ind w:right="126" w:firstLine="0"/>
        <w:jc w:val="both"/>
        <w:rPr>
          <w:sz w:val="24"/>
        </w:rPr>
      </w:pPr>
      <w:r>
        <w:rPr>
          <w:sz w:val="24"/>
        </w:rPr>
        <w:t xml:space="preserve">originale o copia autentica del contratto </w:t>
      </w:r>
      <w:r>
        <w:rPr>
          <w:spacing w:val="-3"/>
          <w:sz w:val="24"/>
        </w:rPr>
        <w:t xml:space="preserve">in </w:t>
      </w:r>
      <w:r>
        <w:rPr>
          <w:sz w:val="24"/>
        </w:rPr>
        <w:t xml:space="preserve">virtù del quale l’impresa ausiliaria si obbliga nei confronti del concorrente a fornire i requisisti e a mettere a disposizione </w:t>
      </w:r>
      <w:r>
        <w:rPr>
          <w:spacing w:val="-3"/>
          <w:sz w:val="24"/>
        </w:rPr>
        <w:t xml:space="preserve">le </w:t>
      </w:r>
      <w:r>
        <w:rPr>
          <w:sz w:val="24"/>
        </w:rPr>
        <w:t xml:space="preserve">risorse necessarie per tutta </w:t>
      </w:r>
      <w:r>
        <w:rPr>
          <w:spacing w:val="-5"/>
          <w:sz w:val="24"/>
        </w:rPr>
        <w:t xml:space="preserve">la </w:t>
      </w:r>
      <w:r>
        <w:rPr>
          <w:sz w:val="24"/>
        </w:rPr>
        <w:t xml:space="preserve">durata del contratto, ed anche dell’eventuale periodo di proroga, ovvero, </w:t>
      </w:r>
      <w:r>
        <w:rPr>
          <w:spacing w:val="-3"/>
          <w:sz w:val="24"/>
        </w:rPr>
        <w:t xml:space="preserve">in </w:t>
      </w:r>
      <w:r>
        <w:rPr>
          <w:sz w:val="24"/>
        </w:rPr>
        <w:t xml:space="preserve">caso di avvalimento nei confronti di un’impresa che appartiene al medesimo gruppo, dichiarazione sostitutiva attestante </w:t>
      </w:r>
      <w:r>
        <w:rPr>
          <w:spacing w:val="-3"/>
          <w:sz w:val="24"/>
        </w:rPr>
        <w:t xml:space="preserve">il </w:t>
      </w:r>
      <w:r>
        <w:rPr>
          <w:sz w:val="24"/>
        </w:rPr>
        <w:t>legame giuridico ed economico esistente nel gruppo, dal quale discendono i medesimi obblighi previsti dalla normativa</w:t>
      </w:r>
      <w:r>
        <w:rPr>
          <w:spacing w:val="-10"/>
          <w:sz w:val="24"/>
        </w:rPr>
        <w:t xml:space="preserve"> </w:t>
      </w:r>
      <w:r>
        <w:rPr>
          <w:sz w:val="24"/>
        </w:rPr>
        <w:t>antimafia.</w:t>
      </w:r>
    </w:p>
    <w:p w:rsidR="001342D1" w:rsidRDefault="00726474">
      <w:pPr>
        <w:pStyle w:val="Corpotesto"/>
        <w:spacing w:line="276" w:lineRule="auto"/>
        <w:ind w:right="132"/>
      </w:pPr>
      <w:r>
        <w:t>L’Amministrazione aggiudicatrice, e per essa la Commissione Giudicatrice, si riserva la facoltà di richiedere ogni ulteriore documentazione qualora quella presentata non fosse ritenuta idonea e/o sufficiente.</w:t>
      </w:r>
    </w:p>
    <w:p w:rsidR="001342D1" w:rsidRDefault="00726474">
      <w:pPr>
        <w:pStyle w:val="Corpotesto"/>
        <w:spacing w:line="276" w:lineRule="auto"/>
        <w:ind w:right="134"/>
      </w:pPr>
      <w:r>
        <w:t>Si precisa che, nel caso di dichiarazioni mendaci, si procederà all’esclusione del concorrente e all’escussione della cauzione provvisoria.</w:t>
      </w:r>
    </w:p>
    <w:p w:rsidR="001342D1" w:rsidRDefault="00726474">
      <w:pPr>
        <w:pStyle w:val="Corpotesto"/>
        <w:spacing w:line="276" w:lineRule="auto"/>
        <w:ind w:right="135"/>
      </w:pPr>
      <w:r>
        <w:t>Il concorrente e l’impresa ausiliaria sono responsabili in solido delle obbligazioni assunte con la stipula del contratto.</w:t>
      </w:r>
    </w:p>
    <w:p w:rsidR="001342D1" w:rsidRDefault="00726474">
      <w:pPr>
        <w:pStyle w:val="Corpotesto"/>
        <w:spacing w:line="276" w:lineRule="auto"/>
        <w:ind w:right="127"/>
      </w:pPr>
      <w:r>
        <w:t>Al fine di consentire un più ampio confronto concorrenziale tra le imprese, in conformità alle segnalazioni dell’Autorità Garante della Concorrenza e del Mercato AS251 del 30/01/2003 (bollettino n. 5/2003) e S536 del 18/01/2005, non è ammessa l’utilizzazione dei requisiti tecnici e/o economici mediante avvalimento tra due o più imprese in grado di soddisfare singolarmente i requisiti economici e tecnici di partecipazione alla gara, pena l’esclusione dalla stessa.</w:t>
      </w:r>
    </w:p>
    <w:p w:rsidR="001342D1" w:rsidRDefault="00726474">
      <w:pPr>
        <w:spacing w:line="278" w:lineRule="auto"/>
        <w:ind w:left="132" w:right="131"/>
        <w:jc w:val="both"/>
        <w:rPr>
          <w:b/>
          <w:sz w:val="24"/>
        </w:rPr>
      </w:pPr>
      <w:r>
        <w:rPr>
          <w:sz w:val="24"/>
        </w:rPr>
        <w:t xml:space="preserve">È fatto divieto </w:t>
      </w:r>
      <w:r>
        <w:rPr>
          <w:spacing w:val="-3"/>
          <w:sz w:val="24"/>
        </w:rPr>
        <w:t xml:space="preserve">alla </w:t>
      </w:r>
      <w:r>
        <w:rPr>
          <w:sz w:val="24"/>
        </w:rPr>
        <w:t xml:space="preserve">ditta aggiudicataria di </w:t>
      </w:r>
      <w:r>
        <w:rPr>
          <w:b/>
          <w:sz w:val="24"/>
        </w:rPr>
        <w:t>cedere a terzi, in tutto o in parte, l'oggetto del contratto</w:t>
      </w:r>
      <w:r>
        <w:rPr>
          <w:sz w:val="24"/>
        </w:rPr>
        <w:t xml:space="preserve">, pena l'immediata risoluzione dello stesso, </w:t>
      </w:r>
      <w:r>
        <w:rPr>
          <w:spacing w:val="-5"/>
          <w:sz w:val="24"/>
        </w:rPr>
        <w:t xml:space="preserve">la </w:t>
      </w:r>
      <w:r>
        <w:rPr>
          <w:sz w:val="24"/>
        </w:rPr>
        <w:t xml:space="preserve">perdita del deposito cauzionale versato, nonché il risarcimento di ogni conseguente danno. Non è ammesso </w:t>
      </w:r>
      <w:r>
        <w:rPr>
          <w:spacing w:val="-3"/>
          <w:sz w:val="24"/>
        </w:rPr>
        <w:t>il</w:t>
      </w:r>
      <w:r>
        <w:rPr>
          <w:spacing w:val="-9"/>
          <w:sz w:val="24"/>
        </w:rPr>
        <w:t xml:space="preserve"> </w:t>
      </w:r>
      <w:r>
        <w:rPr>
          <w:b/>
          <w:sz w:val="24"/>
        </w:rPr>
        <w:t>subappalto.</w:t>
      </w:r>
    </w:p>
    <w:p w:rsidR="001342D1" w:rsidRDefault="001342D1">
      <w:pPr>
        <w:pStyle w:val="Corpotesto"/>
        <w:spacing w:before="7"/>
        <w:ind w:left="0"/>
        <w:jc w:val="left"/>
        <w:rPr>
          <w:b/>
          <w:sz w:val="26"/>
        </w:rPr>
      </w:pPr>
    </w:p>
    <w:p w:rsidR="001342D1" w:rsidRDefault="00726474">
      <w:pPr>
        <w:pStyle w:val="Titolo1"/>
        <w:jc w:val="both"/>
      </w:pPr>
      <w:r>
        <w:t>Art. 39 VARIAZIONE DEL RISCHIO</w:t>
      </w:r>
    </w:p>
    <w:p w:rsidR="001342D1" w:rsidRDefault="00726474">
      <w:pPr>
        <w:pStyle w:val="Corpotesto"/>
        <w:spacing w:before="36" w:line="276" w:lineRule="auto"/>
        <w:ind w:right="127"/>
      </w:pPr>
      <w:r>
        <w:t>Per variazione del rischio si intende qualsiasi modifica che determini una diversa probabilità di verificarsi di un sinistro ovvero una variazione delle sue conseguenze, non previste o non prevedibili, al momento della stipula del contratto.</w:t>
      </w:r>
    </w:p>
    <w:p w:rsidR="001342D1" w:rsidRDefault="00726474">
      <w:pPr>
        <w:pStyle w:val="Corpotesto"/>
        <w:spacing w:line="276" w:lineRule="auto"/>
        <w:ind w:right="127"/>
      </w:pPr>
      <w:r>
        <w:t>Qualsiasi elemento intervenuto successivamente all’aggiudicazione del contratto, che comporti una variazione del rischio deve essere comunicato immediatamente, ovvero entro quindici giorni dall’intervenuta conoscenza, per iscritto all’Assicuratore. Le variazioni che devono essere comunicate possono concernere, a titolo esemplificativo, i mutamenti interni all’organizzazione dell’Amministrazione contraente (variazione significativa del numero dei dipendenti, adozione di strumenti di riduzione del rischio, delibere dell’Amministrazione contraente che impattano sulle competenze e sulle funzioni svolte).</w:t>
      </w:r>
    </w:p>
    <w:p w:rsidR="001342D1" w:rsidRDefault="001342D1">
      <w:pPr>
        <w:spacing w:line="276" w:lineRule="auto"/>
        <w:sectPr w:rsidR="001342D1">
          <w:pgSz w:w="11910" w:h="16840"/>
          <w:pgMar w:top="1080" w:right="1000" w:bottom="1100" w:left="1000" w:header="0" w:footer="917" w:gutter="0"/>
          <w:cols w:space="720"/>
        </w:sectPr>
      </w:pPr>
    </w:p>
    <w:p w:rsidR="001342D1" w:rsidRDefault="00726474">
      <w:pPr>
        <w:pStyle w:val="Corpotesto"/>
        <w:spacing w:before="69" w:line="276" w:lineRule="auto"/>
        <w:ind w:right="141"/>
      </w:pPr>
      <w:r>
        <w:lastRenderedPageBreak/>
        <w:t>L’Amministrazione contraente non è tenuta a comunicare per iscritto le variazioni del rischio derivanti da sopravvenienze normative ovvero da modifiche degli orientamenti giurisprudenziali.</w:t>
      </w:r>
    </w:p>
    <w:p w:rsidR="001342D1" w:rsidRDefault="001342D1">
      <w:pPr>
        <w:pStyle w:val="Corpotesto"/>
        <w:spacing w:before="10"/>
        <w:ind w:left="0"/>
        <w:jc w:val="left"/>
        <w:rPr>
          <w:sz w:val="27"/>
        </w:rPr>
      </w:pPr>
    </w:p>
    <w:p w:rsidR="001342D1" w:rsidRDefault="00726474">
      <w:pPr>
        <w:pStyle w:val="Titolo1"/>
      </w:pPr>
      <w:r>
        <w:t>Art. 40 REVISIONE DEI PREZZI E DI ALTRE CLAUSOLE CONTRATTUALI</w:t>
      </w:r>
    </w:p>
    <w:p w:rsidR="001342D1" w:rsidRDefault="00726474">
      <w:pPr>
        <w:pStyle w:val="Corpotesto"/>
        <w:spacing w:before="36" w:line="276" w:lineRule="auto"/>
        <w:ind w:right="127"/>
      </w:pPr>
      <w:r>
        <w:t>Qualora si intenda chiedere la revisione del prezzo, sei mesi prima della scadenza dell’annualità, sulla base dei dati a disposizione da comunicare all’Amministrazione, l’Assicuratore può segnalare all’Amministrazione contraente il verificarsi delle ipotesi di modifiche del rischio previsti all’Art.39 (Variazione del rischio) e richiedere motivatamente, ai sensi dell’art.106 del d.lgs. 50/2016, la revisione dei premi o delle condizioni contrattuali attinenti alle franchigie, agli scoperti o ai massimali assicurati.</w:t>
      </w:r>
    </w:p>
    <w:p w:rsidR="001342D1" w:rsidRDefault="00726474">
      <w:pPr>
        <w:pStyle w:val="Corpotesto"/>
        <w:spacing w:before="2" w:line="276" w:lineRule="auto"/>
        <w:ind w:right="126"/>
      </w:pPr>
      <w:r>
        <w:t xml:space="preserve">L’Amministrazione contraente, entro 15 </w:t>
      </w:r>
      <w:r>
        <w:rPr>
          <w:spacing w:val="-3"/>
        </w:rPr>
        <w:t xml:space="preserve">giorni, </w:t>
      </w:r>
      <w:r>
        <w:t xml:space="preserve">a seguito della relativa istruttoria e tenuto conto delle richieste formulate, decide </w:t>
      </w:r>
      <w:r>
        <w:rPr>
          <w:spacing w:val="-3"/>
        </w:rPr>
        <w:t xml:space="preserve">in </w:t>
      </w:r>
      <w:r>
        <w:t xml:space="preserve">ordine alle stesse, formulando </w:t>
      </w:r>
      <w:r>
        <w:rPr>
          <w:spacing w:val="-5"/>
        </w:rPr>
        <w:t xml:space="preserve">la </w:t>
      </w:r>
      <w:r>
        <w:t>propria controproposta di revisione.</w:t>
      </w:r>
    </w:p>
    <w:p w:rsidR="001342D1" w:rsidRDefault="00726474">
      <w:pPr>
        <w:pStyle w:val="Corpotesto"/>
        <w:spacing w:line="276" w:lineRule="auto"/>
        <w:ind w:right="135"/>
      </w:pPr>
      <w:r>
        <w:t xml:space="preserve">In caso di accordo tra </w:t>
      </w:r>
      <w:r>
        <w:rPr>
          <w:spacing w:val="-5"/>
        </w:rPr>
        <w:t xml:space="preserve">le </w:t>
      </w:r>
      <w:r>
        <w:t xml:space="preserve">parti, si provvede alla modifica del contratto a decorrere </w:t>
      </w:r>
      <w:r>
        <w:rPr>
          <w:spacing w:val="-3"/>
        </w:rPr>
        <w:t xml:space="preserve">dalla </w:t>
      </w:r>
      <w:r>
        <w:t>nuova annualità.</w:t>
      </w:r>
    </w:p>
    <w:p w:rsidR="001342D1" w:rsidRDefault="001342D1">
      <w:pPr>
        <w:pStyle w:val="Corpotesto"/>
        <w:spacing w:before="1"/>
        <w:ind w:left="0"/>
        <w:jc w:val="left"/>
        <w:rPr>
          <w:sz w:val="28"/>
        </w:rPr>
      </w:pPr>
    </w:p>
    <w:p w:rsidR="001342D1" w:rsidRDefault="00726474">
      <w:pPr>
        <w:pStyle w:val="Titolo1"/>
      </w:pPr>
      <w:r>
        <w:t>Art. 41 CLAUSOLA DI RECESSO</w:t>
      </w:r>
    </w:p>
    <w:p w:rsidR="001342D1" w:rsidRDefault="00726474">
      <w:pPr>
        <w:pStyle w:val="Corpotesto"/>
        <w:spacing w:before="36" w:line="276" w:lineRule="auto"/>
        <w:ind w:right="135"/>
      </w:pPr>
      <w:r>
        <w:t>In caso di mancato accordo ai sensi dell’art.40 ( Revisione dei prezzi) tra le parti, l’Assicuratore può recedere dal contratto di assicurazione. Il recesso decorre dalla scadenza dell’annualità.</w:t>
      </w:r>
    </w:p>
    <w:p w:rsidR="001342D1" w:rsidRDefault="00726474">
      <w:pPr>
        <w:pStyle w:val="Corpotesto"/>
        <w:spacing w:line="276" w:lineRule="auto"/>
        <w:ind w:right="134"/>
      </w:pPr>
      <w:r>
        <w:t>La facoltà di recesso si esercita entro 30 (trenta) giorni dalla proposta di cui all’art. 40 (Revisione dei prezzi), presentata dall’Assicuratore, ovvero entro trenta giorni dalla ricezione della controproposta</w:t>
      </w:r>
      <w:r>
        <w:rPr>
          <w:spacing w:val="-5"/>
        </w:rPr>
        <w:t xml:space="preserve"> </w:t>
      </w:r>
      <w:r>
        <w:t>dell’Amministrazione.</w:t>
      </w:r>
    </w:p>
    <w:p w:rsidR="001342D1" w:rsidRDefault="00726474">
      <w:pPr>
        <w:pStyle w:val="Corpotesto"/>
        <w:spacing w:line="276" w:lineRule="auto"/>
        <w:ind w:right="131"/>
      </w:pPr>
      <w:r>
        <w:t>Qualora alla data di effetto del recesso l’Amministrazione contraente non sia riuscita ad affidare il nuovo contratto di assicurazione, a semplice richiesta di quest’ultima, l’Assicuratore s’impegna a prorogare l’assicurazione alle medesime condizioni, normative ed economiche, in vigore per un periodo massimo di 30 (trenta) giorni. L’Amministrazione contraente contestualmente provvede a corrispondere l’integrazione del premio.</w:t>
      </w:r>
    </w:p>
    <w:p w:rsidR="001342D1" w:rsidRDefault="00726474">
      <w:pPr>
        <w:pStyle w:val="Corpotesto"/>
        <w:spacing w:line="276" w:lineRule="auto"/>
        <w:ind w:right="131"/>
      </w:pPr>
      <w:r>
        <w:t>Il recesso non produce effetto in caso di mancata produzione dei dati di cui all’art.12 (rapporto sinistri) riferiti fino al mese antecedente a quello di esercizio del recesso.</w:t>
      </w:r>
    </w:p>
    <w:p w:rsidR="001342D1" w:rsidRDefault="001342D1">
      <w:pPr>
        <w:pStyle w:val="Corpotesto"/>
        <w:spacing w:before="9"/>
        <w:ind w:left="0"/>
        <w:jc w:val="left"/>
        <w:rPr>
          <w:sz w:val="27"/>
        </w:rPr>
      </w:pPr>
    </w:p>
    <w:p w:rsidR="001342D1" w:rsidRDefault="00726474">
      <w:pPr>
        <w:pStyle w:val="Titolo1"/>
      </w:pPr>
      <w:r>
        <w:t>Art. 42- DICHIARAZIONI INESATTE E RETICENZE SENZA DOLO O COLPA GRAVE</w:t>
      </w:r>
    </w:p>
    <w:p w:rsidR="001342D1" w:rsidRDefault="00726474">
      <w:pPr>
        <w:pStyle w:val="Corpotesto"/>
        <w:spacing w:before="36" w:line="276" w:lineRule="auto"/>
        <w:ind w:right="130"/>
      </w:pPr>
      <w:r>
        <w:t>Nell’ipotesi di cui all’art. 1893, comma 1, del codice civile, in assenza di dolo o colpa grave, il diritto di recesso dell’Assicuratore potrà avvenire, fermo restando l’obbligo della dichiarazione da farsi all'Amministrazione nei tre mesi successivi al giorno in cui l’Assicuratore ha conosciuto l'inesattezza della dichiarazione o la reticenza, secondo la procedura di cui agli artt. 40 e 41 e con decorrenza del termine di cui all’art.40 dalla ricezione della citata dichiarazione.</w:t>
      </w:r>
    </w:p>
    <w:p w:rsidR="001342D1" w:rsidRDefault="001342D1">
      <w:pPr>
        <w:pStyle w:val="Corpotesto"/>
        <w:spacing w:before="2"/>
        <w:ind w:left="0"/>
        <w:jc w:val="left"/>
        <w:rPr>
          <w:sz w:val="28"/>
        </w:rPr>
      </w:pPr>
    </w:p>
    <w:p w:rsidR="001342D1" w:rsidRDefault="00726474">
      <w:pPr>
        <w:pStyle w:val="Titolo1"/>
      </w:pPr>
      <w:r>
        <w:t>Art. 43 – CONTROVERSIE E NORME COMUNI</w:t>
      </w:r>
    </w:p>
    <w:p w:rsidR="001342D1" w:rsidRDefault="00726474">
      <w:pPr>
        <w:pStyle w:val="Corpotesto"/>
        <w:spacing w:before="36" w:line="278" w:lineRule="auto"/>
        <w:ind w:right="127"/>
      </w:pPr>
      <w:r>
        <w:t>Ai sensi dell’art.206 d.lgs. n.50/16, qualora insorgano controversie in fase esecutiva del contratto circa la corretta valutazione dell’esattezza della prestazione pattuita, si applicano le disposizioni dell’art.205 del d.lgs. n.50/2016.</w:t>
      </w:r>
    </w:p>
    <w:p w:rsidR="001342D1" w:rsidRDefault="00726474">
      <w:pPr>
        <w:pStyle w:val="Corpotesto"/>
        <w:spacing w:line="276" w:lineRule="auto"/>
        <w:ind w:right="131"/>
      </w:pPr>
      <w:r>
        <w:t xml:space="preserve">Qualsiasi controversia concernente l’interpretazione, esecuzione e risoluzione del presente contratto sarà di competenza esclusiva del foro di Santa Maria </w:t>
      </w:r>
      <w:proofErr w:type="spellStart"/>
      <w:r>
        <w:t>Capuavetere</w:t>
      </w:r>
      <w:proofErr w:type="spellEnd"/>
      <w:r>
        <w:t>.</w:t>
      </w:r>
    </w:p>
    <w:p w:rsidR="001342D1" w:rsidRDefault="00726474">
      <w:pPr>
        <w:pStyle w:val="Corpotesto"/>
        <w:spacing w:line="276" w:lineRule="auto"/>
        <w:ind w:right="126"/>
      </w:pPr>
      <w:r>
        <w:t>Per quanto non previsto espressamente dal presente capitolato tecnico e dal disciplinare di gara, si rinvia alla disciplina comunitaria e nazionale vigente in materia di contratti pubblici.</w:t>
      </w:r>
    </w:p>
    <w:sectPr w:rsidR="001342D1">
      <w:pgSz w:w="11910" w:h="16840"/>
      <w:pgMar w:top="1080" w:right="1000" w:bottom="1100" w:left="1000" w:header="0" w:footer="91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35E" w:rsidRDefault="0063035E">
      <w:r>
        <w:separator/>
      </w:r>
    </w:p>
  </w:endnote>
  <w:endnote w:type="continuationSeparator" w:id="0">
    <w:p w:rsidR="0063035E" w:rsidRDefault="0063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DB3" w:rsidRDefault="00BE0DB3">
    <w:pPr>
      <w:pStyle w:val="Corpotesto"/>
      <w:spacing w:line="14" w:lineRule="auto"/>
      <w:ind w:left="0"/>
      <w:jc w:val="left"/>
      <w:rPr>
        <w:sz w:val="20"/>
      </w:rPr>
    </w:pPr>
    <w:r>
      <w:rPr>
        <w:noProof/>
        <w:lang w:eastAsia="it-IT"/>
      </w:rPr>
      <mc:AlternateContent>
        <mc:Choice Requires="wps">
          <w:drawing>
            <wp:anchor distT="0" distB="0" distL="114300" distR="114300" simplePos="0" relativeHeight="487310848" behindDoc="1" locked="0" layoutInCell="1" allowOverlap="1" wp14:anchorId="3BB568A2" wp14:editId="397BD403">
              <wp:simplePos x="0" y="0"/>
              <wp:positionH relativeFrom="page">
                <wp:posOffset>913765</wp:posOffset>
              </wp:positionH>
              <wp:positionV relativeFrom="page">
                <wp:posOffset>9970770</wp:posOffset>
              </wp:positionV>
              <wp:extent cx="900430" cy="15684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DB3" w:rsidRDefault="00BE0DB3">
                          <w:pPr>
                            <w:spacing w:before="18"/>
                            <w:ind w:left="20"/>
                            <w:rPr>
                              <w:sz w:val="18"/>
                            </w:rPr>
                          </w:pPr>
                          <w:r>
                            <w:rPr>
                              <w:sz w:val="18"/>
                            </w:rPr>
                            <w:t>Capitolato Tecnico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D7D2BE2" id="_x0000_t202" coordsize="21600,21600" o:spt="202" path="m,l,21600r21600,l21600,xe">
              <v:stroke joinstyle="miter"/>
              <v:path gradientshapeok="t" o:connecttype="rect"/>
            </v:shapetype>
            <v:shape id="Text Box 2" o:spid="_x0000_s1026" type="#_x0000_t202" style="position:absolute;margin-left:71.95pt;margin-top:785.1pt;width:70.9pt;height:12.35pt;z-index:-1600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RpGqwIAAKg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" filled="f" stroked="f">
              <v:textbox inset="0,0,0,0">
                <w:txbxContent>
                  <w:p w:rsidR="00BE0DB3" w:rsidRDefault="00BE0DB3">
                    <w:pPr>
                      <w:spacing w:before="18"/>
                      <w:ind w:left="20"/>
                      <w:rPr>
                        <w:sz w:val="18"/>
                      </w:rPr>
                    </w:pPr>
                    <w:r>
                      <w:rPr>
                        <w:sz w:val="18"/>
                      </w:rPr>
                      <w:t>Capitolato Tecnico</w:t>
                    </w:r>
                  </w:p>
                </w:txbxContent>
              </v:textbox>
              <w10:wrap anchorx="page" anchory="page"/>
            </v:shape>
          </w:pict>
        </mc:Fallback>
      </mc:AlternateContent>
    </w:r>
    <w:r>
      <w:rPr>
        <w:noProof/>
        <w:lang w:eastAsia="it-IT"/>
      </w:rPr>
      <mc:AlternateContent>
        <mc:Choice Requires="wps">
          <w:drawing>
            <wp:anchor distT="0" distB="0" distL="114300" distR="114300" simplePos="0" relativeHeight="487311360" behindDoc="1" locked="0" layoutInCell="1" allowOverlap="1" wp14:anchorId="5E8143AA" wp14:editId="200DC307">
              <wp:simplePos x="0" y="0"/>
              <wp:positionH relativeFrom="page">
                <wp:posOffset>6929755</wp:posOffset>
              </wp:positionH>
              <wp:positionV relativeFrom="page">
                <wp:posOffset>9972675</wp:posOffset>
              </wp:positionV>
              <wp:extent cx="273050" cy="21209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DB3" w:rsidRDefault="00BE0DB3">
                          <w:pPr>
                            <w:spacing w:before="19"/>
                            <w:ind w:left="60"/>
                            <w:rPr>
                              <w:rFonts w:ascii="Courier New"/>
                              <w:sz w:val="26"/>
                            </w:rPr>
                          </w:pPr>
                          <w:r>
                            <w:fldChar w:fldCharType="begin"/>
                          </w:r>
                          <w:r>
                            <w:rPr>
                              <w:rFonts w:ascii="Courier New"/>
                              <w:color w:val="0E233D"/>
                              <w:sz w:val="26"/>
                            </w:rPr>
                            <w:instrText xml:space="preserve"> PAGE </w:instrText>
                          </w:r>
                          <w:r>
                            <w:fldChar w:fldCharType="separate"/>
                          </w:r>
                          <w:r w:rsidR="008F74A7">
                            <w:rPr>
                              <w:rFonts w:ascii="Courier New"/>
                              <w:noProof/>
                              <w:color w:val="0E233D"/>
                              <w:sz w:val="26"/>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45.65pt;margin-top:785.25pt;width:21.5pt;height:16.7pt;z-index:-16005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" filled="f" stroked="f">
              <v:textbox inset="0,0,0,0">
                <w:txbxContent>
                  <w:p w:rsidR="00BE0DB3" w:rsidRDefault="00BE0DB3">
                    <w:pPr>
                      <w:spacing w:before="19"/>
                      <w:ind w:left="60"/>
                      <w:rPr>
                        <w:rFonts w:ascii="Courier New"/>
                        <w:sz w:val="26"/>
                      </w:rPr>
                    </w:pPr>
                    <w:r>
                      <w:fldChar w:fldCharType="begin"/>
                    </w:r>
                    <w:r>
                      <w:rPr>
                        <w:rFonts w:ascii="Courier New"/>
                        <w:color w:val="0E233D"/>
                        <w:sz w:val="26"/>
                      </w:rPr>
                      <w:instrText xml:space="preserve"> PAGE </w:instrText>
                    </w:r>
                    <w:r>
                      <w:fldChar w:fldCharType="separate"/>
                    </w:r>
                    <w:r w:rsidR="008F74A7">
                      <w:rPr>
                        <w:rFonts w:ascii="Courier New"/>
                        <w:noProof/>
                        <w:color w:val="0E233D"/>
                        <w:sz w:val="26"/>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35E" w:rsidRDefault="0063035E">
      <w:r>
        <w:separator/>
      </w:r>
    </w:p>
  </w:footnote>
  <w:footnote w:type="continuationSeparator" w:id="0">
    <w:p w:rsidR="0063035E" w:rsidRDefault="006303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5054"/>
    <w:multiLevelType w:val="multilevel"/>
    <w:tmpl w:val="A594ABA0"/>
    <w:lvl w:ilvl="0">
      <w:start w:val="23"/>
      <w:numFmt w:val="decimal"/>
      <w:lvlText w:val="%1"/>
      <w:lvlJc w:val="left"/>
      <w:pPr>
        <w:ind w:left="555" w:hanging="424"/>
        <w:jc w:val="left"/>
      </w:pPr>
      <w:rPr>
        <w:rFonts w:hint="default"/>
        <w:lang w:val="it-IT" w:eastAsia="en-US" w:bidi="ar-SA"/>
      </w:rPr>
    </w:lvl>
    <w:lvl w:ilvl="1">
      <w:start w:val="1"/>
      <w:numFmt w:val="decimal"/>
      <w:lvlText w:val="%1.%2"/>
      <w:lvlJc w:val="left"/>
      <w:pPr>
        <w:ind w:left="555" w:hanging="424"/>
        <w:jc w:val="left"/>
      </w:pPr>
      <w:rPr>
        <w:rFonts w:ascii="Times New Roman" w:eastAsia="Times New Roman" w:hAnsi="Times New Roman" w:cs="Times New Roman" w:hint="default"/>
        <w:w w:val="99"/>
        <w:sz w:val="22"/>
        <w:szCs w:val="22"/>
        <w:lang w:val="it-IT" w:eastAsia="en-US" w:bidi="ar-SA"/>
      </w:rPr>
    </w:lvl>
    <w:lvl w:ilvl="2">
      <w:numFmt w:val="bullet"/>
      <w:lvlText w:val=""/>
      <w:lvlJc w:val="left"/>
      <w:pPr>
        <w:ind w:left="852" w:hanging="360"/>
      </w:pPr>
      <w:rPr>
        <w:rFonts w:ascii="Symbol" w:eastAsia="Symbol" w:hAnsi="Symbol" w:cs="Symbol" w:hint="default"/>
        <w:w w:val="99"/>
        <w:sz w:val="24"/>
        <w:szCs w:val="24"/>
        <w:lang w:val="it-IT" w:eastAsia="en-US" w:bidi="ar-SA"/>
      </w:rPr>
    </w:lvl>
    <w:lvl w:ilvl="3">
      <w:numFmt w:val="bullet"/>
      <w:lvlText w:val="•"/>
      <w:lvlJc w:val="left"/>
      <w:pPr>
        <w:ind w:left="2869" w:hanging="360"/>
      </w:pPr>
      <w:rPr>
        <w:rFonts w:hint="default"/>
        <w:lang w:val="it-IT" w:eastAsia="en-US" w:bidi="ar-SA"/>
      </w:rPr>
    </w:lvl>
    <w:lvl w:ilvl="4">
      <w:numFmt w:val="bullet"/>
      <w:lvlText w:val="•"/>
      <w:lvlJc w:val="left"/>
      <w:pPr>
        <w:ind w:left="3874" w:hanging="360"/>
      </w:pPr>
      <w:rPr>
        <w:rFonts w:hint="default"/>
        <w:lang w:val="it-IT" w:eastAsia="en-US" w:bidi="ar-SA"/>
      </w:rPr>
    </w:lvl>
    <w:lvl w:ilvl="5">
      <w:numFmt w:val="bullet"/>
      <w:lvlText w:val="•"/>
      <w:lvlJc w:val="left"/>
      <w:pPr>
        <w:ind w:left="4879" w:hanging="360"/>
      </w:pPr>
      <w:rPr>
        <w:rFonts w:hint="default"/>
        <w:lang w:val="it-IT" w:eastAsia="en-US" w:bidi="ar-SA"/>
      </w:rPr>
    </w:lvl>
    <w:lvl w:ilvl="6">
      <w:numFmt w:val="bullet"/>
      <w:lvlText w:val="•"/>
      <w:lvlJc w:val="left"/>
      <w:pPr>
        <w:ind w:left="5884" w:hanging="360"/>
      </w:pPr>
      <w:rPr>
        <w:rFonts w:hint="default"/>
        <w:lang w:val="it-IT" w:eastAsia="en-US" w:bidi="ar-SA"/>
      </w:rPr>
    </w:lvl>
    <w:lvl w:ilvl="7">
      <w:numFmt w:val="bullet"/>
      <w:lvlText w:val="•"/>
      <w:lvlJc w:val="left"/>
      <w:pPr>
        <w:ind w:left="6889" w:hanging="360"/>
      </w:pPr>
      <w:rPr>
        <w:rFonts w:hint="default"/>
        <w:lang w:val="it-IT" w:eastAsia="en-US" w:bidi="ar-SA"/>
      </w:rPr>
    </w:lvl>
    <w:lvl w:ilvl="8">
      <w:numFmt w:val="bullet"/>
      <w:lvlText w:val="•"/>
      <w:lvlJc w:val="left"/>
      <w:pPr>
        <w:ind w:left="7894" w:hanging="360"/>
      </w:pPr>
      <w:rPr>
        <w:rFonts w:hint="default"/>
        <w:lang w:val="it-IT" w:eastAsia="en-US" w:bidi="ar-SA"/>
      </w:rPr>
    </w:lvl>
  </w:abstractNum>
  <w:abstractNum w:abstractNumId="1">
    <w:nsid w:val="0C3A4259"/>
    <w:multiLevelType w:val="hybridMultilevel"/>
    <w:tmpl w:val="4738C560"/>
    <w:lvl w:ilvl="0" w:tplc="A4F62230">
      <w:numFmt w:val="bullet"/>
      <w:lvlText w:val="•"/>
      <w:lvlJc w:val="left"/>
      <w:pPr>
        <w:ind w:left="1395" w:hanging="360"/>
      </w:pPr>
      <w:rPr>
        <w:rFonts w:ascii="Times New Roman" w:eastAsia="Times New Roman" w:hAnsi="Times New Roman" w:cs="Times New Roman" w:hint="default"/>
        <w:w w:val="100"/>
        <w:sz w:val="24"/>
        <w:szCs w:val="24"/>
        <w:lang w:val="it-IT" w:eastAsia="en-US" w:bidi="ar-SA"/>
      </w:rPr>
    </w:lvl>
    <w:lvl w:ilvl="1" w:tplc="169CCF6E">
      <w:numFmt w:val="bullet"/>
      <w:lvlText w:val="•"/>
      <w:lvlJc w:val="left"/>
      <w:pPr>
        <w:ind w:left="2250" w:hanging="360"/>
      </w:pPr>
      <w:rPr>
        <w:rFonts w:hint="default"/>
        <w:lang w:val="it-IT" w:eastAsia="en-US" w:bidi="ar-SA"/>
      </w:rPr>
    </w:lvl>
    <w:lvl w:ilvl="2" w:tplc="5C604A7A">
      <w:numFmt w:val="bullet"/>
      <w:lvlText w:val="•"/>
      <w:lvlJc w:val="left"/>
      <w:pPr>
        <w:ind w:left="3100" w:hanging="360"/>
      </w:pPr>
      <w:rPr>
        <w:rFonts w:hint="default"/>
        <w:lang w:val="it-IT" w:eastAsia="en-US" w:bidi="ar-SA"/>
      </w:rPr>
    </w:lvl>
    <w:lvl w:ilvl="3" w:tplc="AEF8DA96">
      <w:numFmt w:val="bullet"/>
      <w:lvlText w:val="•"/>
      <w:lvlJc w:val="left"/>
      <w:pPr>
        <w:ind w:left="3951" w:hanging="360"/>
      </w:pPr>
      <w:rPr>
        <w:rFonts w:hint="default"/>
        <w:lang w:val="it-IT" w:eastAsia="en-US" w:bidi="ar-SA"/>
      </w:rPr>
    </w:lvl>
    <w:lvl w:ilvl="4" w:tplc="32902A2E">
      <w:numFmt w:val="bullet"/>
      <w:lvlText w:val="•"/>
      <w:lvlJc w:val="left"/>
      <w:pPr>
        <w:ind w:left="4801" w:hanging="360"/>
      </w:pPr>
      <w:rPr>
        <w:rFonts w:hint="default"/>
        <w:lang w:val="it-IT" w:eastAsia="en-US" w:bidi="ar-SA"/>
      </w:rPr>
    </w:lvl>
    <w:lvl w:ilvl="5" w:tplc="A8C6651A">
      <w:numFmt w:val="bullet"/>
      <w:lvlText w:val="•"/>
      <w:lvlJc w:val="left"/>
      <w:pPr>
        <w:ind w:left="5652" w:hanging="360"/>
      </w:pPr>
      <w:rPr>
        <w:rFonts w:hint="default"/>
        <w:lang w:val="it-IT" w:eastAsia="en-US" w:bidi="ar-SA"/>
      </w:rPr>
    </w:lvl>
    <w:lvl w:ilvl="6" w:tplc="FBDCDEFE">
      <w:numFmt w:val="bullet"/>
      <w:lvlText w:val="•"/>
      <w:lvlJc w:val="left"/>
      <w:pPr>
        <w:ind w:left="6502" w:hanging="360"/>
      </w:pPr>
      <w:rPr>
        <w:rFonts w:hint="default"/>
        <w:lang w:val="it-IT" w:eastAsia="en-US" w:bidi="ar-SA"/>
      </w:rPr>
    </w:lvl>
    <w:lvl w:ilvl="7" w:tplc="5A921406">
      <w:numFmt w:val="bullet"/>
      <w:lvlText w:val="•"/>
      <w:lvlJc w:val="left"/>
      <w:pPr>
        <w:ind w:left="7352" w:hanging="360"/>
      </w:pPr>
      <w:rPr>
        <w:rFonts w:hint="default"/>
        <w:lang w:val="it-IT" w:eastAsia="en-US" w:bidi="ar-SA"/>
      </w:rPr>
    </w:lvl>
    <w:lvl w:ilvl="8" w:tplc="9AF075D6">
      <w:numFmt w:val="bullet"/>
      <w:lvlText w:val="•"/>
      <w:lvlJc w:val="left"/>
      <w:pPr>
        <w:ind w:left="8203" w:hanging="360"/>
      </w:pPr>
      <w:rPr>
        <w:rFonts w:hint="default"/>
        <w:lang w:val="it-IT" w:eastAsia="en-US" w:bidi="ar-SA"/>
      </w:rPr>
    </w:lvl>
  </w:abstractNum>
  <w:abstractNum w:abstractNumId="2">
    <w:nsid w:val="196F7E2B"/>
    <w:multiLevelType w:val="hybridMultilevel"/>
    <w:tmpl w:val="1D2C9334"/>
    <w:lvl w:ilvl="0" w:tplc="E06A080E">
      <w:start w:val="5"/>
      <w:numFmt w:val="lowerLetter"/>
      <w:lvlText w:val="%1)"/>
      <w:lvlJc w:val="left"/>
      <w:pPr>
        <w:ind w:left="132" w:hanging="250"/>
        <w:jc w:val="left"/>
      </w:pPr>
      <w:rPr>
        <w:rFonts w:ascii="Times New Roman" w:eastAsia="Times New Roman" w:hAnsi="Times New Roman" w:cs="Times New Roman" w:hint="default"/>
        <w:w w:val="99"/>
        <w:sz w:val="24"/>
        <w:szCs w:val="24"/>
        <w:lang w:val="it-IT" w:eastAsia="en-US" w:bidi="ar-SA"/>
      </w:rPr>
    </w:lvl>
    <w:lvl w:ilvl="1" w:tplc="855EF1F8">
      <w:numFmt w:val="bullet"/>
      <w:lvlText w:val="•"/>
      <w:lvlJc w:val="left"/>
      <w:pPr>
        <w:ind w:left="1116" w:hanging="250"/>
      </w:pPr>
      <w:rPr>
        <w:rFonts w:hint="default"/>
        <w:lang w:val="it-IT" w:eastAsia="en-US" w:bidi="ar-SA"/>
      </w:rPr>
    </w:lvl>
    <w:lvl w:ilvl="2" w:tplc="5A46A608">
      <w:numFmt w:val="bullet"/>
      <w:lvlText w:val="•"/>
      <w:lvlJc w:val="left"/>
      <w:pPr>
        <w:ind w:left="2092" w:hanging="250"/>
      </w:pPr>
      <w:rPr>
        <w:rFonts w:hint="default"/>
        <w:lang w:val="it-IT" w:eastAsia="en-US" w:bidi="ar-SA"/>
      </w:rPr>
    </w:lvl>
    <w:lvl w:ilvl="3" w:tplc="1BEED7DA">
      <w:numFmt w:val="bullet"/>
      <w:lvlText w:val="•"/>
      <w:lvlJc w:val="left"/>
      <w:pPr>
        <w:ind w:left="3069" w:hanging="250"/>
      </w:pPr>
      <w:rPr>
        <w:rFonts w:hint="default"/>
        <w:lang w:val="it-IT" w:eastAsia="en-US" w:bidi="ar-SA"/>
      </w:rPr>
    </w:lvl>
    <w:lvl w:ilvl="4" w:tplc="432EAFFA">
      <w:numFmt w:val="bullet"/>
      <w:lvlText w:val="•"/>
      <w:lvlJc w:val="left"/>
      <w:pPr>
        <w:ind w:left="4045" w:hanging="250"/>
      </w:pPr>
      <w:rPr>
        <w:rFonts w:hint="default"/>
        <w:lang w:val="it-IT" w:eastAsia="en-US" w:bidi="ar-SA"/>
      </w:rPr>
    </w:lvl>
    <w:lvl w:ilvl="5" w:tplc="BD4239E0">
      <w:numFmt w:val="bullet"/>
      <w:lvlText w:val="•"/>
      <w:lvlJc w:val="left"/>
      <w:pPr>
        <w:ind w:left="5022" w:hanging="250"/>
      </w:pPr>
      <w:rPr>
        <w:rFonts w:hint="default"/>
        <w:lang w:val="it-IT" w:eastAsia="en-US" w:bidi="ar-SA"/>
      </w:rPr>
    </w:lvl>
    <w:lvl w:ilvl="6" w:tplc="C340E0A4">
      <w:numFmt w:val="bullet"/>
      <w:lvlText w:val="•"/>
      <w:lvlJc w:val="left"/>
      <w:pPr>
        <w:ind w:left="5998" w:hanging="250"/>
      </w:pPr>
      <w:rPr>
        <w:rFonts w:hint="default"/>
        <w:lang w:val="it-IT" w:eastAsia="en-US" w:bidi="ar-SA"/>
      </w:rPr>
    </w:lvl>
    <w:lvl w:ilvl="7" w:tplc="907A0B60">
      <w:numFmt w:val="bullet"/>
      <w:lvlText w:val="•"/>
      <w:lvlJc w:val="left"/>
      <w:pPr>
        <w:ind w:left="6974" w:hanging="250"/>
      </w:pPr>
      <w:rPr>
        <w:rFonts w:hint="default"/>
        <w:lang w:val="it-IT" w:eastAsia="en-US" w:bidi="ar-SA"/>
      </w:rPr>
    </w:lvl>
    <w:lvl w:ilvl="8" w:tplc="A8EAC36E">
      <w:numFmt w:val="bullet"/>
      <w:lvlText w:val="•"/>
      <w:lvlJc w:val="left"/>
      <w:pPr>
        <w:ind w:left="7951" w:hanging="250"/>
      </w:pPr>
      <w:rPr>
        <w:rFonts w:hint="default"/>
        <w:lang w:val="it-IT" w:eastAsia="en-US" w:bidi="ar-SA"/>
      </w:rPr>
    </w:lvl>
  </w:abstractNum>
  <w:abstractNum w:abstractNumId="3">
    <w:nsid w:val="1C7F6E7F"/>
    <w:multiLevelType w:val="hybridMultilevel"/>
    <w:tmpl w:val="B0E27A4E"/>
    <w:lvl w:ilvl="0" w:tplc="6B645248">
      <w:start w:val="9"/>
      <w:numFmt w:val="lowerLetter"/>
      <w:lvlText w:val="%1"/>
      <w:lvlJc w:val="left"/>
      <w:pPr>
        <w:ind w:left="132" w:hanging="178"/>
        <w:jc w:val="left"/>
      </w:pPr>
      <w:rPr>
        <w:rFonts w:ascii="Times New Roman" w:eastAsia="Times New Roman" w:hAnsi="Times New Roman" w:cs="Times New Roman" w:hint="default"/>
        <w:w w:val="99"/>
        <w:sz w:val="24"/>
        <w:szCs w:val="24"/>
        <w:lang w:val="it-IT" w:eastAsia="en-US" w:bidi="ar-SA"/>
      </w:rPr>
    </w:lvl>
    <w:lvl w:ilvl="1" w:tplc="1DB03222">
      <w:numFmt w:val="bullet"/>
      <w:lvlText w:val="•"/>
      <w:lvlJc w:val="left"/>
      <w:pPr>
        <w:ind w:left="1116" w:hanging="178"/>
      </w:pPr>
      <w:rPr>
        <w:rFonts w:hint="default"/>
        <w:lang w:val="it-IT" w:eastAsia="en-US" w:bidi="ar-SA"/>
      </w:rPr>
    </w:lvl>
    <w:lvl w:ilvl="2" w:tplc="BDD2C824">
      <w:numFmt w:val="bullet"/>
      <w:lvlText w:val="•"/>
      <w:lvlJc w:val="left"/>
      <w:pPr>
        <w:ind w:left="2092" w:hanging="178"/>
      </w:pPr>
      <w:rPr>
        <w:rFonts w:hint="default"/>
        <w:lang w:val="it-IT" w:eastAsia="en-US" w:bidi="ar-SA"/>
      </w:rPr>
    </w:lvl>
    <w:lvl w:ilvl="3" w:tplc="A9E6719A">
      <w:numFmt w:val="bullet"/>
      <w:lvlText w:val="•"/>
      <w:lvlJc w:val="left"/>
      <w:pPr>
        <w:ind w:left="3069" w:hanging="178"/>
      </w:pPr>
      <w:rPr>
        <w:rFonts w:hint="default"/>
        <w:lang w:val="it-IT" w:eastAsia="en-US" w:bidi="ar-SA"/>
      </w:rPr>
    </w:lvl>
    <w:lvl w:ilvl="4" w:tplc="B44C36CA">
      <w:numFmt w:val="bullet"/>
      <w:lvlText w:val="•"/>
      <w:lvlJc w:val="left"/>
      <w:pPr>
        <w:ind w:left="4045" w:hanging="178"/>
      </w:pPr>
      <w:rPr>
        <w:rFonts w:hint="default"/>
        <w:lang w:val="it-IT" w:eastAsia="en-US" w:bidi="ar-SA"/>
      </w:rPr>
    </w:lvl>
    <w:lvl w:ilvl="5" w:tplc="51000266">
      <w:numFmt w:val="bullet"/>
      <w:lvlText w:val="•"/>
      <w:lvlJc w:val="left"/>
      <w:pPr>
        <w:ind w:left="5022" w:hanging="178"/>
      </w:pPr>
      <w:rPr>
        <w:rFonts w:hint="default"/>
        <w:lang w:val="it-IT" w:eastAsia="en-US" w:bidi="ar-SA"/>
      </w:rPr>
    </w:lvl>
    <w:lvl w:ilvl="6" w:tplc="464E714C">
      <w:numFmt w:val="bullet"/>
      <w:lvlText w:val="•"/>
      <w:lvlJc w:val="left"/>
      <w:pPr>
        <w:ind w:left="5998" w:hanging="178"/>
      </w:pPr>
      <w:rPr>
        <w:rFonts w:hint="default"/>
        <w:lang w:val="it-IT" w:eastAsia="en-US" w:bidi="ar-SA"/>
      </w:rPr>
    </w:lvl>
    <w:lvl w:ilvl="7" w:tplc="CC2EA8F8">
      <w:numFmt w:val="bullet"/>
      <w:lvlText w:val="•"/>
      <w:lvlJc w:val="left"/>
      <w:pPr>
        <w:ind w:left="6974" w:hanging="178"/>
      </w:pPr>
      <w:rPr>
        <w:rFonts w:hint="default"/>
        <w:lang w:val="it-IT" w:eastAsia="en-US" w:bidi="ar-SA"/>
      </w:rPr>
    </w:lvl>
    <w:lvl w:ilvl="8" w:tplc="E398E4F6">
      <w:numFmt w:val="bullet"/>
      <w:lvlText w:val="•"/>
      <w:lvlJc w:val="left"/>
      <w:pPr>
        <w:ind w:left="7951" w:hanging="178"/>
      </w:pPr>
      <w:rPr>
        <w:rFonts w:hint="default"/>
        <w:lang w:val="it-IT" w:eastAsia="en-US" w:bidi="ar-SA"/>
      </w:rPr>
    </w:lvl>
  </w:abstractNum>
  <w:abstractNum w:abstractNumId="4">
    <w:nsid w:val="2B213BCC"/>
    <w:multiLevelType w:val="hybridMultilevel"/>
    <w:tmpl w:val="80D29368"/>
    <w:lvl w:ilvl="0" w:tplc="6ACC95D0">
      <w:numFmt w:val="bullet"/>
      <w:lvlText w:val="-"/>
      <w:lvlJc w:val="left"/>
      <w:pPr>
        <w:ind w:left="132" w:hanging="168"/>
      </w:pPr>
      <w:rPr>
        <w:rFonts w:ascii="Times New Roman" w:eastAsia="Times New Roman" w:hAnsi="Times New Roman" w:cs="Times New Roman" w:hint="default"/>
        <w:w w:val="99"/>
        <w:sz w:val="24"/>
        <w:szCs w:val="24"/>
        <w:lang w:val="it-IT" w:eastAsia="en-US" w:bidi="ar-SA"/>
      </w:rPr>
    </w:lvl>
    <w:lvl w:ilvl="1" w:tplc="E95ABF10">
      <w:numFmt w:val="bullet"/>
      <w:lvlText w:val=""/>
      <w:lvlJc w:val="left"/>
      <w:pPr>
        <w:ind w:left="852" w:hanging="360"/>
      </w:pPr>
      <w:rPr>
        <w:rFonts w:ascii="Wingdings" w:eastAsia="Wingdings" w:hAnsi="Wingdings" w:cs="Wingdings" w:hint="default"/>
        <w:w w:val="99"/>
        <w:sz w:val="24"/>
        <w:szCs w:val="24"/>
        <w:lang w:val="it-IT" w:eastAsia="en-US" w:bidi="ar-SA"/>
      </w:rPr>
    </w:lvl>
    <w:lvl w:ilvl="2" w:tplc="4670BD30">
      <w:numFmt w:val="bullet"/>
      <w:lvlText w:val="•"/>
      <w:lvlJc w:val="left"/>
      <w:pPr>
        <w:ind w:left="1864" w:hanging="360"/>
      </w:pPr>
      <w:rPr>
        <w:rFonts w:hint="default"/>
        <w:lang w:val="it-IT" w:eastAsia="en-US" w:bidi="ar-SA"/>
      </w:rPr>
    </w:lvl>
    <w:lvl w:ilvl="3" w:tplc="62666064">
      <w:numFmt w:val="bullet"/>
      <w:lvlText w:val="•"/>
      <w:lvlJc w:val="left"/>
      <w:pPr>
        <w:ind w:left="2869" w:hanging="360"/>
      </w:pPr>
      <w:rPr>
        <w:rFonts w:hint="default"/>
        <w:lang w:val="it-IT" w:eastAsia="en-US" w:bidi="ar-SA"/>
      </w:rPr>
    </w:lvl>
    <w:lvl w:ilvl="4" w:tplc="3B327EFA">
      <w:numFmt w:val="bullet"/>
      <w:lvlText w:val="•"/>
      <w:lvlJc w:val="left"/>
      <w:pPr>
        <w:ind w:left="3874" w:hanging="360"/>
      </w:pPr>
      <w:rPr>
        <w:rFonts w:hint="default"/>
        <w:lang w:val="it-IT" w:eastAsia="en-US" w:bidi="ar-SA"/>
      </w:rPr>
    </w:lvl>
    <w:lvl w:ilvl="5" w:tplc="9D960B9C">
      <w:numFmt w:val="bullet"/>
      <w:lvlText w:val="•"/>
      <w:lvlJc w:val="left"/>
      <w:pPr>
        <w:ind w:left="4879" w:hanging="360"/>
      </w:pPr>
      <w:rPr>
        <w:rFonts w:hint="default"/>
        <w:lang w:val="it-IT" w:eastAsia="en-US" w:bidi="ar-SA"/>
      </w:rPr>
    </w:lvl>
    <w:lvl w:ilvl="6" w:tplc="9E026006">
      <w:numFmt w:val="bullet"/>
      <w:lvlText w:val="•"/>
      <w:lvlJc w:val="left"/>
      <w:pPr>
        <w:ind w:left="5884" w:hanging="360"/>
      </w:pPr>
      <w:rPr>
        <w:rFonts w:hint="default"/>
        <w:lang w:val="it-IT" w:eastAsia="en-US" w:bidi="ar-SA"/>
      </w:rPr>
    </w:lvl>
    <w:lvl w:ilvl="7" w:tplc="214A7B72">
      <w:numFmt w:val="bullet"/>
      <w:lvlText w:val="•"/>
      <w:lvlJc w:val="left"/>
      <w:pPr>
        <w:ind w:left="6889" w:hanging="360"/>
      </w:pPr>
      <w:rPr>
        <w:rFonts w:hint="default"/>
        <w:lang w:val="it-IT" w:eastAsia="en-US" w:bidi="ar-SA"/>
      </w:rPr>
    </w:lvl>
    <w:lvl w:ilvl="8" w:tplc="4430593A">
      <w:numFmt w:val="bullet"/>
      <w:lvlText w:val="•"/>
      <w:lvlJc w:val="left"/>
      <w:pPr>
        <w:ind w:left="7894" w:hanging="360"/>
      </w:pPr>
      <w:rPr>
        <w:rFonts w:hint="default"/>
        <w:lang w:val="it-IT" w:eastAsia="en-US" w:bidi="ar-SA"/>
      </w:rPr>
    </w:lvl>
  </w:abstractNum>
  <w:abstractNum w:abstractNumId="5">
    <w:nsid w:val="2F23191B"/>
    <w:multiLevelType w:val="hybridMultilevel"/>
    <w:tmpl w:val="8F46DB16"/>
    <w:lvl w:ilvl="0" w:tplc="6200281E">
      <w:numFmt w:val="bullet"/>
      <w:lvlText w:val="-"/>
      <w:lvlJc w:val="left"/>
      <w:pPr>
        <w:ind w:left="632" w:hanging="341"/>
      </w:pPr>
      <w:rPr>
        <w:rFonts w:ascii="Times New Roman" w:eastAsia="Times New Roman" w:hAnsi="Times New Roman" w:cs="Times New Roman" w:hint="default"/>
        <w:w w:val="99"/>
        <w:sz w:val="24"/>
        <w:szCs w:val="24"/>
        <w:lang w:val="it-IT" w:eastAsia="en-US" w:bidi="ar-SA"/>
      </w:rPr>
    </w:lvl>
    <w:lvl w:ilvl="1" w:tplc="617E7998">
      <w:numFmt w:val="bullet"/>
      <w:lvlText w:val="•"/>
      <w:lvlJc w:val="left"/>
      <w:pPr>
        <w:ind w:left="1566" w:hanging="341"/>
      </w:pPr>
      <w:rPr>
        <w:rFonts w:hint="default"/>
        <w:lang w:val="it-IT" w:eastAsia="en-US" w:bidi="ar-SA"/>
      </w:rPr>
    </w:lvl>
    <w:lvl w:ilvl="2" w:tplc="41EC889C">
      <w:numFmt w:val="bullet"/>
      <w:lvlText w:val="•"/>
      <w:lvlJc w:val="left"/>
      <w:pPr>
        <w:ind w:left="2492" w:hanging="341"/>
      </w:pPr>
      <w:rPr>
        <w:rFonts w:hint="default"/>
        <w:lang w:val="it-IT" w:eastAsia="en-US" w:bidi="ar-SA"/>
      </w:rPr>
    </w:lvl>
    <w:lvl w:ilvl="3" w:tplc="2C9474F8">
      <w:numFmt w:val="bullet"/>
      <w:lvlText w:val="•"/>
      <w:lvlJc w:val="left"/>
      <w:pPr>
        <w:ind w:left="3419" w:hanging="341"/>
      </w:pPr>
      <w:rPr>
        <w:rFonts w:hint="default"/>
        <w:lang w:val="it-IT" w:eastAsia="en-US" w:bidi="ar-SA"/>
      </w:rPr>
    </w:lvl>
    <w:lvl w:ilvl="4" w:tplc="AAC0FDB0">
      <w:numFmt w:val="bullet"/>
      <w:lvlText w:val="•"/>
      <w:lvlJc w:val="left"/>
      <w:pPr>
        <w:ind w:left="4345" w:hanging="341"/>
      </w:pPr>
      <w:rPr>
        <w:rFonts w:hint="default"/>
        <w:lang w:val="it-IT" w:eastAsia="en-US" w:bidi="ar-SA"/>
      </w:rPr>
    </w:lvl>
    <w:lvl w:ilvl="5" w:tplc="CCE4F048">
      <w:numFmt w:val="bullet"/>
      <w:lvlText w:val="•"/>
      <w:lvlJc w:val="left"/>
      <w:pPr>
        <w:ind w:left="5272" w:hanging="341"/>
      </w:pPr>
      <w:rPr>
        <w:rFonts w:hint="default"/>
        <w:lang w:val="it-IT" w:eastAsia="en-US" w:bidi="ar-SA"/>
      </w:rPr>
    </w:lvl>
    <w:lvl w:ilvl="6" w:tplc="BE241BF2">
      <w:numFmt w:val="bullet"/>
      <w:lvlText w:val="•"/>
      <w:lvlJc w:val="left"/>
      <w:pPr>
        <w:ind w:left="6198" w:hanging="341"/>
      </w:pPr>
      <w:rPr>
        <w:rFonts w:hint="default"/>
        <w:lang w:val="it-IT" w:eastAsia="en-US" w:bidi="ar-SA"/>
      </w:rPr>
    </w:lvl>
    <w:lvl w:ilvl="7" w:tplc="5680F0C6">
      <w:numFmt w:val="bullet"/>
      <w:lvlText w:val="•"/>
      <w:lvlJc w:val="left"/>
      <w:pPr>
        <w:ind w:left="7124" w:hanging="341"/>
      </w:pPr>
      <w:rPr>
        <w:rFonts w:hint="default"/>
        <w:lang w:val="it-IT" w:eastAsia="en-US" w:bidi="ar-SA"/>
      </w:rPr>
    </w:lvl>
    <w:lvl w:ilvl="8" w:tplc="7E4EDBD8">
      <w:numFmt w:val="bullet"/>
      <w:lvlText w:val="•"/>
      <w:lvlJc w:val="left"/>
      <w:pPr>
        <w:ind w:left="8051" w:hanging="341"/>
      </w:pPr>
      <w:rPr>
        <w:rFonts w:hint="default"/>
        <w:lang w:val="it-IT" w:eastAsia="en-US" w:bidi="ar-SA"/>
      </w:rPr>
    </w:lvl>
  </w:abstractNum>
  <w:abstractNum w:abstractNumId="6">
    <w:nsid w:val="3BFB519E"/>
    <w:multiLevelType w:val="hybridMultilevel"/>
    <w:tmpl w:val="B9FA613E"/>
    <w:lvl w:ilvl="0" w:tplc="1B8892FA">
      <w:start w:val="1"/>
      <w:numFmt w:val="lowerLetter"/>
      <w:lvlText w:val="%1."/>
      <w:lvlJc w:val="left"/>
      <w:pPr>
        <w:ind w:left="852" w:hanging="360"/>
        <w:jc w:val="left"/>
      </w:pPr>
      <w:rPr>
        <w:rFonts w:ascii="Times New Roman" w:eastAsia="Times New Roman" w:hAnsi="Times New Roman" w:cs="Times New Roman" w:hint="default"/>
        <w:w w:val="99"/>
        <w:sz w:val="24"/>
        <w:szCs w:val="24"/>
        <w:lang w:val="it-IT" w:eastAsia="en-US" w:bidi="ar-SA"/>
      </w:rPr>
    </w:lvl>
    <w:lvl w:ilvl="1" w:tplc="FBDEFBF2">
      <w:numFmt w:val="bullet"/>
      <w:lvlText w:val="•"/>
      <w:lvlJc w:val="left"/>
      <w:pPr>
        <w:ind w:left="1764" w:hanging="360"/>
      </w:pPr>
      <w:rPr>
        <w:rFonts w:hint="default"/>
        <w:lang w:val="it-IT" w:eastAsia="en-US" w:bidi="ar-SA"/>
      </w:rPr>
    </w:lvl>
    <w:lvl w:ilvl="2" w:tplc="10FA8C7E">
      <w:numFmt w:val="bullet"/>
      <w:lvlText w:val="•"/>
      <w:lvlJc w:val="left"/>
      <w:pPr>
        <w:ind w:left="2668" w:hanging="360"/>
      </w:pPr>
      <w:rPr>
        <w:rFonts w:hint="default"/>
        <w:lang w:val="it-IT" w:eastAsia="en-US" w:bidi="ar-SA"/>
      </w:rPr>
    </w:lvl>
    <w:lvl w:ilvl="3" w:tplc="62968156">
      <w:numFmt w:val="bullet"/>
      <w:lvlText w:val="•"/>
      <w:lvlJc w:val="left"/>
      <w:pPr>
        <w:ind w:left="3573" w:hanging="360"/>
      </w:pPr>
      <w:rPr>
        <w:rFonts w:hint="default"/>
        <w:lang w:val="it-IT" w:eastAsia="en-US" w:bidi="ar-SA"/>
      </w:rPr>
    </w:lvl>
    <w:lvl w:ilvl="4" w:tplc="63CADA2A">
      <w:numFmt w:val="bullet"/>
      <w:lvlText w:val="•"/>
      <w:lvlJc w:val="left"/>
      <w:pPr>
        <w:ind w:left="4477" w:hanging="360"/>
      </w:pPr>
      <w:rPr>
        <w:rFonts w:hint="default"/>
        <w:lang w:val="it-IT" w:eastAsia="en-US" w:bidi="ar-SA"/>
      </w:rPr>
    </w:lvl>
    <w:lvl w:ilvl="5" w:tplc="34C860D2">
      <w:numFmt w:val="bullet"/>
      <w:lvlText w:val="•"/>
      <w:lvlJc w:val="left"/>
      <w:pPr>
        <w:ind w:left="5382" w:hanging="360"/>
      </w:pPr>
      <w:rPr>
        <w:rFonts w:hint="default"/>
        <w:lang w:val="it-IT" w:eastAsia="en-US" w:bidi="ar-SA"/>
      </w:rPr>
    </w:lvl>
    <w:lvl w:ilvl="6" w:tplc="BFCA202E">
      <w:numFmt w:val="bullet"/>
      <w:lvlText w:val="•"/>
      <w:lvlJc w:val="left"/>
      <w:pPr>
        <w:ind w:left="6286" w:hanging="360"/>
      </w:pPr>
      <w:rPr>
        <w:rFonts w:hint="default"/>
        <w:lang w:val="it-IT" w:eastAsia="en-US" w:bidi="ar-SA"/>
      </w:rPr>
    </w:lvl>
    <w:lvl w:ilvl="7" w:tplc="F788CD6C">
      <w:numFmt w:val="bullet"/>
      <w:lvlText w:val="•"/>
      <w:lvlJc w:val="left"/>
      <w:pPr>
        <w:ind w:left="7190" w:hanging="360"/>
      </w:pPr>
      <w:rPr>
        <w:rFonts w:hint="default"/>
        <w:lang w:val="it-IT" w:eastAsia="en-US" w:bidi="ar-SA"/>
      </w:rPr>
    </w:lvl>
    <w:lvl w:ilvl="8" w:tplc="411636AC">
      <w:numFmt w:val="bullet"/>
      <w:lvlText w:val="•"/>
      <w:lvlJc w:val="left"/>
      <w:pPr>
        <w:ind w:left="8095" w:hanging="360"/>
      </w:pPr>
      <w:rPr>
        <w:rFonts w:hint="default"/>
        <w:lang w:val="it-IT" w:eastAsia="en-US" w:bidi="ar-SA"/>
      </w:rPr>
    </w:lvl>
  </w:abstractNum>
  <w:abstractNum w:abstractNumId="7">
    <w:nsid w:val="449B3BBC"/>
    <w:multiLevelType w:val="hybridMultilevel"/>
    <w:tmpl w:val="9C9A40CE"/>
    <w:lvl w:ilvl="0" w:tplc="AB74168E">
      <w:numFmt w:val="bullet"/>
      <w:lvlText w:val="-"/>
      <w:lvlJc w:val="left"/>
      <w:pPr>
        <w:ind w:left="852" w:hanging="360"/>
      </w:pPr>
      <w:rPr>
        <w:rFonts w:ascii="Times New Roman" w:eastAsia="Times New Roman" w:hAnsi="Times New Roman" w:cs="Times New Roman" w:hint="default"/>
        <w:w w:val="99"/>
        <w:sz w:val="24"/>
        <w:szCs w:val="24"/>
        <w:lang w:val="it-IT" w:eastAsia="en-US" w:bidi="ar-SA"/>
      </w:rPr>
    </w:lvl>
    <w:lvl w:ilvl="1" w:tplc="A59E19AE">
      <w:numFmt w:val="bullet"/>
      <w:lvlText w:val="•"/>
      <w:lvlJc w:val="left"/>
      <w:pPr>
        <w:ind w:left="1764" w:hanging="360"/>
      </w:pPr>
      <w:rPr>
        <w:rFonts w:hint="default"/>
        <w:lang w:val="it-IT" w:eastAsia="en-US" w:bidi="ar-SA"/>
      </w:rPr>
    </w:lvl>
    <w:lvl w:ilvl="2" w:tplc="6908CC00">
      <w:numFmt w:val="bullet"/>
      <w:lvlText w:val="•"/>
      <w:lvlJc w:val="left"/>
      <w:pPr>
        <w:ind w:left="2668" w:hanging="360"/>
      </w:pPr>
      <w:rPr>
        <w:rFonts w:hint="default"/>
        <w:lang w:val="it-IT" w:eastAsia="en-US" w:bidi="ar-SA"/>
      </w:rPr>
    </w:lvl>
    <w:lvl w:ilvl="3" w:tplc="BDB43BCC">
      <w:numFmt w:val="bullet"/>
      <w:lvlText w:val="•"/>
      <w:lvlJc w:val="left"/>
      <w:pPr>
        <w:ind w:left="3573" w:hanging="360"/>
      </w:pPr>
      <w:rPr>
        <w:rFonts w:hint="default"/>
        <w:lang w:val="it-IT" w:eastAsia="en-US" w:bidi="ar-SA"/>
      </w:rPr>
    </w:lvl>
    <w:lvl w:ilvl="4" w:tplc="4A0ACC7E">
      <w:numFmt w:val="bullet"/>
      <w:lvlText w:val="•"/>
      <w:lvlJc w:val="left"/>
      <w:pPr>
        <w:ind w:left="4477" w:hanging="360"/>
      </w:pPr>
      <w:rPr>
        <w:rFonts w:hint="default"/>
        <w:lang w:val="it-IT" w:eastAsia="en-US" w:bidi="ar-SA"/>
      </w:rPr>
    </w:lvl>
    <w:lvl w:ilvl="5" w:tplc="A90A50E0">
      <w:numFmt w:val="bullet"/>
      <w:lvlText w:val="•"/>
      <w:lvlJc w:val="left"/>
      <w:pPr>
        <w:ind w:left="5382" w:hanging="360"/>
      </w:pPr>
      <w:rPr>
        <w:rFonts w:hint="default"/>
        <w:lang w:val="it-IT" w:eastAsia="en-US" w:bidi="ar-SA"/>
      </w:rPr>
    </w:lvl>
    <w:lvl w:ilvl="6" w:tplc="2F2C1076">
      <w:numFmt w:val="bullet"/>
      <w:lvlText w:val="•"/>
      <w:lvlJc w:val="left"/>
      <w:pPr>
        <w:ind w:left="6286" w:hanging="360"/>
      </w:pPr>
      <w:rPr>
        <w:rFonts w:hint="default"/>
        <w:lang w:val="it-IT" w:eastAsia="en-US" w:bidi="ar-SA"/>
      </w:rPr>
    </w:lvl>
    <w:lvl w:ilvl="7" w:tplc="DB4C8400">
      <w:numFmt w:val="bullet"/>
      <w:lvlText w:val="•"/>
      <w:lvlJc w:val="left"/>
      <w:pPr>
        <w:ind w:left="7190" w:hanging="360"/>
      </w:pPr>
      <w:rPr>
        <w:rFonts w:hint="default"/>
        <w:lang w:val="it-IT" w:eastAsia="en-US" w:bidi="ar-SA"/>
      </w:rPr>
    </w:lvl>
    <w:lvl w:ilvl="8" w:tplc="697C1AE8">
      <w:numFmt w:val="bullet"/>
      <w:lvlText w:val="•"/>
      <w:lvlJc w:val="left"/>
      <w:pPr>
        <w:ind w:left="8095" w:hanging="360"/>
      </w:pPr>
      <w:rPr>
        <w:rFonts w:hint="default"/>
        <w:lang w:val="it-IT" w:eastAsia="en-US" w:bidi="ar-SA"/>
      </w:rPr>
    </w:lvl>
  </w:abstractNum>
  <w:abstractNum w:abstractNumId="8">
    <w:nsid w:val="45A769F0"/>
    <w:multiLevelType w:val="hybridMultilevel"/>
    <w:tmpl w:val="E0A49326"/>
    <w:lvl w:ilvl="0" w:tplc="939E8E0E">
      <w:start w:val="1"/>
      <w:numFmt w:val="lowerLetter"/>
      <w:lvlText w:val="%1)"/>
      <w:lvlJc w:val="left"/>
      <w:pPr>
        <w:ind w:left="382" w:hanging="250"/>
        <w:jc w:val="left"/>
      </w:pPr>
      <w:rPr>
        <w:rFonts w:ascii="Times New Roman" w:eastAsia="Times New Roman" w:hAnsi="Times New Roman" w:cs="Times New Roman" w:hint="default"/>
        <w:w w:val="99"/>
        <w:sz w:val="24"/>
        <w:szCs w:val="24"/>
        <w:lang w:val="it-IT" w:eastAsia="en-US" w:bidi="ar-SA"/>
      </w:rPr>
    </w:lvl>
    <w:lvl w:ilvl="1" w:tplc="42589698">
      <w:numFmt w:val="bullet"/>
      <w:lvlText w:val="•"/>
      <w:lvlJc w:val="left"/>
      <w:pPr>
        <w:ind w:left="1332" w:hanging="250"/>
      </w:pPr>
      <w:rPr>
        <w:rFonts w:hint="default"/>
        <w:lang w:val="it-IT" w:eastAsia="en-US" w:bidi="ar-SA"/>
      </w:rPr>
    </w:lvl>
    <w:lvl w:ilvl="2" w:tplc="AABC93A0">
      <w:numFmt w:val="bullet"/>
      <w:lvlText w:val="•"/>
      <w:lvlJc w:val="left"/>
      <w:pPr>
        <w:ind w:left="2284" w:hanging="250"/>
      </w:pPr>
      <w:rPr>
        <w:rFonts w:hint="default"/>
        <w:lang w:val="it-IT" w:eastAsia="en-US" w:bidi="ar-SA"/>
      </w:rPr>
    </w:lvl>
    <w:lvl w:ilvl="3" w:tplc="D4381AC2">
      <w:numFmt w:val="bullet"/>
      <w:lvlText w:val="•"/>
      <w:lvlJc w:val="left"/>
      <w:pPr>
        <w:ind w:left="3237" w:hanging="250"/>
      </w:pPr>
      <w:rPr>
        <w:rFonts w:hint="default"/>
        <w:lang w:val="it-IT" w:eastAsia="en-US" w:bidi="ar-SA"/>
      </w:rPr>
    </w:lvl>
    <w:lvl w:ilvl="4" w:tplc="DEB41998">
      <w:numFmt w:val="bullet"/>
      <w:lvlText w:val="•"/>
      <w:lvlJc w:val="left"/>
      <w:pPr>
        <w:ind w:left="4189" w:hanging="250"/>
      </w:pPr>
      <w:rPr>
        <w:rFonts w:hint="default"/>
        <w:lang w:val="it-IT" w:eastAsia="en-US" w:bidi="ar-SA"/>
      </w:rPr>
    </w:lvl>
    <w:lvl w:ilvl="5" w:tplc="2B8609FA">
      <w:numFmt w:val="bullet"/>
      <w:lvlText w:val="•"/>
      <w:lvlJc w:val="left"/>
      <w:pPr>
        <w:ind w:left="5142" w:hanging="250"/>
      </w:pPr>
      <w:rPr>
        <w:rFonts w:hint="default"/>
        <w:lang w:val="it-IT" w:eastAsia="en-US" w:bidi="ar-SA"/>
      </w:rPr>
    </w:lvl>
    <w:lvl w:ilvl="6" w:tplc="316A3102">
      <w:numFmt w:val="bullet"/>
      <w:lvlText w:val="•"/>
      <w:lvlJc w:val="left"/>
      <w:pPr>
        <w:ind w:left="6094" w:hanging="250"/>
      </w:pPr>
      <w:rPr>
        <w:rFonts w:hint="default"/>
        <w:lang w:val="it-IT" w:eastAsia="en-US" w:bidi="ar-SA"/>
      </w:rPr>
    </w:lvl>
    <w:lvl w:ilvl="7" w:tplc="76668688">
      <w:numFmt w:val="bullet"/>
      <w:lvlText w:val="•"/>
      <w:lvlJc w:val="left"/>
      <w:pPr>
        <w:ind w:left="7046" w:hanging="250"/>
      </w:pPr>
      <w:rPr>
        <w:rFonts w:hint="default"/>
        <w:lang w:val="it-IT" w:eastAsia="en-US" w:bidi="ar-SA"/>
      </w:rPr>
    </w:lvl>
    <w:lvl w:ilvl="8" w:tplc="8DDCC612">
      <w:numFmt w:val="bullet"/>
      <w:lvlText w:val="•"/>
      <w:lvlJc w:val="left"/>
      <w:pPr>
        <w:ind w:left="7999" w:hanging="250"/>
      </w:pPr>
      <w:rPr>
        <w:rFonts w:hint="default"/>
        <w:lang w:val="it-IT" w:eastAsia="en-US" w:bidi="ar-SA"/>
      </w:rPr>
    </w:lvl>
  </w:abstractNum>
  <w:abstractNum w:abstractNumId="9">
    <w:nsid w:val="491D0F48"/>
    <w:multiLevelType w:val="hybridMultilevel"/>
    <w:tmpl w:val="BCBAB274"/>
    <w:lvl w:ilvl="0" w:tplc="8F1C88B2">
      <w:start w:val="1"/>
      <w:numFmt w:val="lowerLetter"/>
      <w:lvlText w:val="%1)"/>
      <w:lvlJc w:val="left"/>
      <w:pPr>
        <w:ind w:left="132" w:hanging="720"/>
        <w:jc w:val="left"/>
      </w:pPr>
      <w:rPr>
        <w:rFonts w:ascii="Times New Roman" w:eastAsia="Times New Roman" w:hAnsi="Times New Roman" w:cs="Times New Roman" w:hint="default"/>
        <w:w w:val="99"/>
        <w:sz w:val="24"/>
        <w:szCs w:val="24"/>
        <w:lang w:val="it-IT" w:eastAsia="en-US" w:bidi="ar-SA"/>
      </w:rPr>
    </w:lvl>
    <w:lvl w:ilvl="1" w:tplc="7C7C151A">
      <w:numFmt w:val="bullet"/>
      <w:lvlText w:val="•"/>
      <w:lvlJc w:val="left"/>
      <w:pPr>
        <w:ind w:left="1116" w:hanging="720"/>
      </w:pPr>
      <w:rPr>
        <w:rFonts w:hint="default"/>
        <w:lang w:val="it-IT" w:eastAsia="en-US" w:bidi="ar-SA"/>
      </w:rPr>
    </w:lvl>
    <w:lvl w:ilvl="2" w:tplc="FE828FB0">
      <w:numFmt w:val="bullet"/>
      <w:lvlText w:val="•"/>
      <w:lvlJc w:val="left"/>
      <w:pPr>
        <w:ind w:left="2092" w:hanging="720"/>
      </w:pPr>
      <w:rPr>
        <w:rFonts w:hint="default"/>
        <w:lang w:val="it-IT" w:eastAsia="en-US" w:bidi="ar-SA"/>
      </w:rPr>
    </w:lvl>
    <w:lvl w:ilvl="3" w:tplc="E78A5F32">
      <w:numFmt w:val="bullet"/>
      <w:lvlText w:val="•"/>
      <w:lvlJc w:val="left"/>
      <w:pPr>
        <w:ind w:left="3069" w:hanging="720"/>
      </w:pPr>
      <w:rPr>
        <w:rFonts w:hint="default"/>
        <w:lang w:val="it-IT" w:eastAsia="en-US" w:bidi="ar-SA"/>
      </w:rPr>
    </w:lvl>
    <w:lvl w:ilvl="4" w:tplc="82D47808">
      <w:numFmt w:val="bullet"/>
      <w:lvlText w:val="•"/>
      <w:lvlJc w:val="left"/>
      <w:pPr>
        <w:ind w:left="4045" w:hanging="720"/>
      </w:pPr>
      <w:rPr>
        <w:rFonts w:hint="default"/>
        <w:lang w:val="it-IT" w:eastAsia="en-US" w:bidi="ar-SA"/>
      </w:rPr>
    </w:lvl>
    <w:lvl w:ilvl="5" w:tplc="6344A120">
      <w:numFmt w:val="bullet"/>
      <w:lvlText w:val="•"/>
      <w:lvlJc w:val="left"/>
      <w:pPr>
        <w:ind w:left="5022" w:hanging="720"/>
      </w:pPr>
      <w:rPr>
        <w:rFonts w:hint="default"/>
        <w:lang w:val="it-IT" w:eastAsia="en-US" w:bidi="ar-SA"/>
      </w:rPr>
    </w:lvl>
    <w:lvl w:ilvl="6" w:tplc="CBD8BB3C">
      <w:numFmt w:val="bullet"/>
      <w:lvlText w:val="•"/>
      <w:lvlJc w:val="left"/>
      <w:pPr>
        <w:ind w:left="5998" w:hanging="720"/>
      </w:pPr>
      <w:rPr>
        <w:rFonts w:hint="default"/>
        <w:lang w:val="it-IT" w:eastAsia="en-US" w:bidi="ar-SA"/>
      </w:rPr>
    </w:lvl>
    <w:lvl w:ilvl="7" w:tplc="94840AF2">
      <w:numFmt w:val="bullet"/>
      <w:lvlText w:val="•"/>
      <w:lvlJc w:val="left"/>
      <w:pPr>
        <w:ind w:left="6974" w:hanging="720"/>
      </w:pPr>
      <w:rPr>
        <w:rFonts w:hint="default"/>
        <w:lang w:val="it-IT" w:eastAsia="en-US" w:bidi="ar-SA"/>
      </w:rPr>
    </w:lvl>
    <w:lvl w:ilvl="8" w:tplc="21A2B940">
      <w:numFmt w:val="bullet"/>
      <w:lvlText w:val="•"/>
      <w:lvlJc w:val="left"/>
      <w:pPr>
        <w:ind w:left="7951" w:hanging="720"/>
      </w:pPr>
      <w:rPr>
        <w:rFonts w:hint="default"/>
        <w:lang w:val="it-IT" w:eastAsia="en-US" w:bidi="ar-SA"/>
      </w:rPr>
    </w:lvl>
  </w:abstractNum>
  <w:abstractNum w:abstractNumId="10">
    <w:nsid w:val="4A0151F2"/>
    <w:multiLevelType w:val="hybridMultilevel"/>
    <w:tmpl w:val="E01AF310"/>
    <w:lvl w:ilvl="0" w:tplc="76EE2890">
      <w:start w:val="1"/>
      <w:numFmt w:val="decimal"/>
      <w:lvlText w:val="%1."/>
      <w:lvlJc w:val="left"/>
      <w:pPr>
        <w:ind w:left="852" w:hanging="360"/>
        <w:jc w:val="left"/>
      </w:pPr>
      <w:rPr>
        <w:rFonts w:ascii="Times New Roman" w:eastAsia="Times New Roman" w:hAnsi="Times New Roman" w:cs="Times New Roman" w:hint="default"/>
        <w:w w:val="99"/>
        <w:sz w:val="24"/>
        <w:szCs w:val="24"/>
        <w:lang w:val="it-IT" w:eastAsia="en-US" w:bidi="ar-SA"/>
      </w:rPr>
    </w:lvl>
    <w:lvl w:ilvl="1" w:tplc="A0C2DF2C">
      <w:numFmt w:val="bullet"/>
      <w:lvlText w:val="•"/>
      <w:lvlJc w:val="left"/>
      <w:pPr>
        <w:ind w:left="1764" w:hanging="360"/>
      </w:pPr>
      <w:rPr>
        <w:rFonts w:hint="default"/>
        <w:lang w:val="it-IT" w:eastAsia="en-US" w:bidi="ar-SA"/>
      </w:rPr>
    </w:lvl>
    <w:lvl w:ilvl="2" w:tplc="33F80FD2">
      <w:numFmt w:val="bullet"/>
      <w:lvlText w:val="•"/>
      <w:lvlJc w:val="left"/>
      <w:pPr>
        <w:ind w:left="2668" w:hanging="360"/>
      </w:pPr>
      <w:rPr>
        <w:rFonts w:hint="default"/>
        <w:lang w:val="it-IT" w:eastAsia="en-US" w:bidi="ar-SA"/>
      </w:rPr>
    </w:lvl>
    <w:lvl w:ilvl="3" w:tplc="2CFE7640">
      <w:numFmt w:val="bullet"/>
      <w:lvlText w:val="•"/>
      <w:lvlJc w:val="left"/>
      <w:pPr>
        <w:ind w:left="3573" w:hanging="360"/>
      </w:pPr>
      <w:rPr>
        <w:rFonts w:hint="default"/>
        <w:lang w:val="it-IT" w:eastAsia="en-US" w:bidi="ar-SA"/>
      </w:rPr>
    </w:lvl>
    <w:lvl w:ilvl="4" w:tplc="CF3CD5E0">
      <w:numFmt w:val="bullet"/>
      <w:lvlText w:val="•"/>
      <w:lvlJc w:val="left"/>
      <w:pPr>
        <w:ind w:left="4477" w:hanging="360"/>
      </w:pPr>
      <w:rPr>
        <w:rFonts w:hint="default"/>
        <w:lang w:val="it-IT" w:eastAsia="en-US" w:bidi="ar-SA"/>
      </w:rPr>
    </w:lvl>
    <w:lvl w:ilvl="5" w:tplc="9B269850">
      <w:numFmt w:val="bullet"/>
      <w:lvlText w:val="•"/>
      <w:lvlJc w:val="left"/>
      <w:pPr>
        <w:ind w:left="5382" w:hanging="360"/>
      </w:pPr>
      <w:rPr>
        <w:rFonts w:hint="default"/>
        <w:lang w:val="it-IT" w:eastAsia="en-US" w:bidi="ar-SA"/>
      </w:rPr>
    </w:lvl>
    <w:lvl w:ilvl="6" w:tplc="AF48D610">
      <w:numFmt w:val="bullet"/>
      <w:lvlText w:val="•"/>
      <w:lvlJc w:val="left"/>
      <w:pPr>
        <w:ind w:left="6286" w:hanging="360"/>
      </w:pPr>
      <w:rPr>
        <w:rFonts w:hint="default"/>
        <w:lang w:val="it-IT" w:eastAsia="en-US" w:bidi="ar-SA"/>
      </w:rPr>
    </w:lvl>
    <w:lvl w:ilvl="7" w:tplc="BC3E4C58">
      <w:numFmt w:val="bullet"/>
      <w:lvlText w:val="•"/>
      <w:lvlJc w:val="left"/>
      <w:pPr>
        <w:ind w:left="7190" w:hanging="360"/>
      </w:pPr>
      <w:rPr>
        <w:rFonts w:hint="default"/>
        <w:lang w:val="it-IT" w:eastAsia="en-US" w:bidi="ar-SA"/>
      </w:rPr>
    </w:lvl>
    <w:lvl w:ilvl="8" w:tplc="61045206">
      <w:numFmt w:val="bullet"/>
      <w:lvlText w:val="•"/>
      <w:lvlJc w:val="left"/>
      <w:pPr>
        <w:ind w:left="8095" w:hanging="360"/>
      </w:pPr>
      <w:rPr>
        <w:rFonts w:hint="default"/>
        <w:lang w:val="it-IT" w:eastAsia="en-US" w:bidi="ar-SA"/>
      </w:rPr>
    </w:lvl>
  </w:abstractNum>
  <w:abstractNum w:abstractNumId="11">
    <w:nsid w:val="4FC866C7"/>
    <w:multiLevelType w:val="hybridMultilevel"/>
    <w:tmpl w:val="499C64B8"/>
    <w:lvl w:ilvl="0" w:tplc="6A3E3302">
      <w:start w:val="1"/>
      <w:numFmt w:val="lowerLetter"/>
      <w:lvlText w:val="%1)"/>
      <w:lvlJc w:val="left"/>
      <w:pPr>
        <w:ind w:left="132" w:hanging="255"/>
        <w:jc w:val="left"/>
      </w:pPr>
      <w:rPr>
        <w:rFonts w:ascii="Times New Roman" w:eastAsia="Times New Roman" w:hAnsi="Times New Roman" w:cs="Times New Roman" w:hint="default"/>
        <w:w w:val="99"/>
        <w:sz w:val="24"/>
        <w:szCs w:val="24"/>
        <w:lang w:val="it-IT" w:eastAsia="en-US" w:bidi="ar-SA"/>
      </w:rPr>
    </w:lvl>
    <w:lvl w:ilvl="1" w:tplc="58983898">
      <w:numFmt w:val="bullet"/>
      <w:lvlText w:val="•"/>
      <w:lvlJc w:val="left"/>
      <w:pPr>
        <w:ind w:left="1116" w:hanging="255"/>
      </w:pPr>
      <w:rPr>
        <w:rFonts w:hint="default"/>
        <w:lang w:val="it-IT" w:eastAsia="en-US" w:bidi="ar-SA"/>
      </w:rPr>
    </w:lvl>
    <w:lvl w:ilvl="2" w:tplc="97A660A6">
      <w:numFmt w:val="bullet"/>
      <w:lvlText w:val="•"/>
      <w:lvlJc w:val="left"/>
      <w:pPr>
        <w:ind w:left="2092" w:hanging="255"/>
      </w:pPr>
      <w:rPr>
        <w:rFonts w:hint="default"/>
        <w:lang w:val="it-IT" w:eastAsia="en-US" w:bidi="ar-SA"/>
      </w:rPr>
    </w:lvl>
    <w:lvl w:ilvl="3" w:tplc="15DE6ED0">
      <w:numFmt w:val="bullet"/>
      <w:lvlText w:val="•"/>
      <w:lvlJc w:val="left"/>
      <w:pPr>
        <w:ind w:left="3069" w:hanging="255"/>
      </w:pPr>
      <w:rPr>
        <w:rFonts w:hint="default"/>
        <w:lang w:val="it-IT" w:eastAsia="en-US" w:bidi="ar-SA"/>
      </w:rPr>
    </w:lvl>
    <w:lvl w:ilvl="4" w:tplc="9D9003FE">
      <w:numFmt w:val="bullet"/>
      <w:lvlText w:val="•"/>
      <w:lvlJc w:val="left"/>
      <w:pPr>
        <w:ind w:left="4045" w:hanging="255"/>
      </w:pPr>
      <w:rPr>
        <w:rFonts w:hint="default"/>
        <w:lang w:val="it-IT" w:eastAsia="en-US" w:bidi="ar-SA"/>
      </w:rPr>
    </w:lvl>
    <w:lvl w:ilvl="5" w:tplc="86CCA1B8">
      <w:numFmt w:val="bullet"/>
      <w:lvlText w:val="•"/>
      <w:lvlJc w:val="left"/>
      <w:pPr>
        <w:ind w:left="5022" w:hanging="255"/>
      </w:pPr>
      <w:rPr>
        <w:rFonts w:hint="default"/>
        <w:lang w:val="it-IT" w:eastAsia="en-US" w:bidi="ar-SA"/>
      </w:rPr>
    </w:lvl>
    <w:lvl w:ilvl="6" w:tplc="78561AEC">
      <w:numFmt w:val="bullet"/>
      <w:lvlText w:val="•"/>
      <w:lvlJc w:val="left"/>
      <w:pPr>
        <w:ind w:left="5998" w:hanging="255"/>
      </w:pPr>
      <w:rPr>
        <w:rFonts w:hint="default"/>
        <w:lang w:val="it-IT" w:eastAsia="en-US" w:bidi="ar-SA"/>
      </w:rPr>
    </w:lvl>
    <w:lvl w:ilvl="7" w:tplc="14A454F4">
      <w:numFmt w:val="bullet"/>
      <w:lvlText w:val="•"/>
      <w:lvlJc w:val="left"/>
      <w:pPr>
        <w:ind w:left="6974" w:hanging="255"/>
      </w:pPr>
      <w:rPr>
        <w:rFonts w:hint="default"/>
        <w:lang w:val="it-IT" w:eastAsia="en-US" w:bidi="ar-SA"/>
      </w:rPr>
    </w:lvl>
    <w:lvl w:ilvl="8" w:tplc="7A905864">
      <w:numFmt w:val="bullet"/>
      <w:lvlText w:val="•"/>
      <w:lvlJc w:val="left"/>
      <w:pPr>
        <w:ind w:left="7951" w:hanging="255"/>
      </w:pPr>
      <w:rPr>
        <w:rFonts w:hint="default"/>
        <w:lang w:val="it-IT" w:eastAsia="en-US" w:bidi="ar-SA"/>
      </w:rPr>
    </w:lvl>
  </w:abstractNum>
  <w:abstractNum w:abstractNumId="12">
    <w:nsid w:val="51752C14"/>
    <w:multiLevelType w:val="hybridMultilevel"/>
    <w:tmpl w:val="6AC8D554"/>
    <w:lvl w:ilvl="0" w:tplc="8D4E8EC4">
      <w:numFmt w:val="bullet"/>
      <w:lvlText w:val="•"/>
      <w:lvlJc w:val="left"/>
      <w:pPr>
        <w:ind w:left="132" w:hanging="149"/>
      </w:pPr>
      <w:rPr>
        <w:rFonts w:ascii="Times New Roman" w:eastAsia="Times New Roman" w:hAnsi="Times New Roman" w:cs="Times New Roman" w:hint="default"/>
        <w:w w:val="100"/>
        <w:sz w:val="24"/>
        <w:szCs w:val="24"/>
        <w:lang w:val="it-IT" w:eastAsia="en-US" w:bidi="ar-SA"/>
      </w:rPr>
    </w:lvl>
    <w:lvl w:ilvl="1" w:tplc="5AB2F3C4">
      <w:numFmt w:val="bullet"/>
      <w:lvlText w:val="•"/>
      <w:lvlJc w:val="left"/>
      <w:pPr>
        <w:ind w:left="1116" w:hanging="149"/>
      </w:pPr>
      <w:rPr>
        <w:rFonts w:hint="default"/>
        <w:lang w:val="it-IT" w:eastAsia="en-US" w:bidi="ar-SA"/>
      </w:rPr>
    </w:lvl>
    <w:lvl w:ilvl="2" w:tplc="6950B532">
      <w:numFmt w:val="bullet"/>
      <w:lvlText w:val="•"/>
      <w:lvlJc w:val="left"/>
      <w:pPr>
        <w:ind w:left="2092" w:hanging="149"/>
      </w:pPr>
      <w:rPr>
        <w:rFonts w:hint="default"/>
        <w:lang w:val="it-IT" w:eastAsia="en-US" w:bidi="ar-SA"/>
      </w:rPr>
    </w:lvl>
    <w:lvl w:ilvl="3" w:tplc="C458F4B8">
      <w:numFmt w:val="bullet"/>
      <w:lvlText w:val="•"/>
      <w:lvlJc w:val="left"/>
      <w:pPr>
        <w:ind w:left="3069" w:hanging="149"/>
      </w:pPr>
      <w:rPr>
        <w:rFonts w:hint="default"/>
        <w:lang w:val="it-IT" w:eastAsia="en-US" w:bidi="ar-SA"/>
      </w:rPr>
    </w:lvl>
    <w:lvl w:ilvl="4" w:tplc="C702233A">
      <w:numFmt w:val="bullet"/>
      <w:lvlText w:val="•"/>
      <w:lvlJc w:val="left"/>
      <w:pPr>
        <w:ind w:left="4045" w:hanging="149"/>
      </w:pPr>
      <w:rPr>
        <w:rFonts w:hint="default"/>
        <w:lang w:val="it-IT" w:eastAsia="en-US" w:bidi="ar-SA"/>
      </w:rPr>
    </w:lvl>
    <w:lvl w:ilvl="5" w:tplc="B4A0F456">
      <w:numFmt w:val="bullet"/>
      <w:lvlText w:val="•"/>
      <w:lvlJc w:val="left"/>
      <w:pPr>
        <w:ind w:left="5022" w:hanging="149"/>
      </w:pPr>
      <w:rPr>
        <w:rFonts w:hint="default"/>
        <w:lang w:val="it-IT" w:eastAsia="en-US" w:bidi="ar-SA"/>
      </w:rPr>
    </w:lvl>
    <w:lvl w:ilvl="6" w:tplc="356CCA2C">
      <w:numFmt w:val="bullet"/>
      <w:lvlText w:val="•"/>
      <w:lvlJc w:val="left"/>
      <w:pPr>
        <w:ind w:left="5998" w:hanging="149"/>
      </w:pPr>
      <w:rPr>
        <w:rFonts w:hint="default"/>
        <w:lang w:val="it-IT" w:eastAsia="en-US" w:bidi="ar-SA"/>
      </w:rPr>
    </w:lvl>
    <w:lvl w:ilvl="7" w:tplc="AD68FD58">
      <w:numFmt w:val="bullet"/>
      <w:lvlText w:val="•"/>
      <w:lvlJc w:val="left"/>
      <w:pPr>
        <w:ind w:left="6974" w:hanging="149"/>
      </w:pPr>
      <w:rPr>
        <w:rFonts w:hint="default"/>
        <w:lang w:val="it-IT" w:eastAsia="en-US" w:bidi="ar-SA"/>
      </w:rPr>
    </w:lvl>
    <w:lvl w:ilvl="8" w:tplc="A026822E">
      <w:numFmt w:val="bullet"/>
      <w:lvlText w:val="•"/>
      <w:lvlJc w:val="left"/>
      <w:pPr>
        <w:ind w:left="7951" w:hanging="149"/>
      </w:pPr>
      <w:rPr>
        <w:rFonts w:hint="default"/>
        <w:lang w:val="it-IT" w:eastAsia="en-US" w:bidi="ar-SA"/>
      </w:rPr>
    </w:lvl>
  </w:abstractNum>
  <w:abstractNum w:abstractNumId="13">
    <w:nsid w:val="561A7340"/>
    <w:multiLevelType w:val="hybridMultilevel"/>
    <w:tmpl w:val="76B0A9B8"/>
    <w:lvl w:ilvl="0" w:tplc="67B060F0">
      <w:numFmt w:val="bullet"/>
      <w:lvlText w:val="-"/>
      <w:lvlJc w:val="left"/>
      <w:pPr>
        <w:ind w:left="339" w:hanging="144"/>
      </w:pPr>
      <w:rPr>
        <w:rFonts w:ascii="Times New Roman" w:eastAsia="Times New Roman" w:hAnsi="Times New Roman" w:cs="Times New Roman" w:hint="default"/>
        <w:b/>
        <w:bCs/>
        <w:w w:val="99"/>
        <w:sz w:val="24"/>
        <w:szCs w:val="24"/>
        <w:lang w:val="it-IT" w:eastAsia="en-US" w:bidi="ar-SA"/>
      </w:rPr>
    </w:lvl>
    <w:lvl w:ilvl="1" w:tplc="339443C6">
      <w:numFmt w:val="bullet"/>
      <w:lvlText w:val=""/>
      <w:lvlJc w:val="left"/>
      <w:pPr>
        <w:ind w:left="852" w:hanging="360"/>
      </w:pPr>
      <w:rPr>
        <w:rFonts w:ascii="Symbol" w:eastAsia="Symbol" w:hAnsi="Symbol" w:cs="Symbol" w:hint="default"/>
        <w:w w:val="99"/>
        <w:sz w:val="24"/>
        <w:szCs w:val="24"/>
        <w:lang w:val="it-IT" w:eastAsia="en-US" w:bidi="ar-SA"/>
      </w:rPr>
    </w:lvl>
    <w:lvl w:ilvl="2" w:tplc="9016FE6A">
      <w:numFmt w:val="bullet"/>
      <w:lvlText w:val="•"/>
      <w:lvlJc w:val="left"/>
      <w:pPr>
        <w:ind w:left="1864" w:hanging="360"/>
      </w:pPr>
      <w:rPr>
        <w:rFonts w:hint="default"/>
        <w:lang w:val="it-IT" w:eastAsia="en-US" w:bidi="ar-SA"/>
      </w:rPr>
    </w:lvl>
    <w:lvl w:ilvl="3" w:tplc="BC941D60">
      <w:numFmt w:val="bullet"/>
      <w:lvlText w:val="•"/>
      <w:lvlJc w:val="left"/>
      <w:pPr>
        <w:ind w:left="2869" w:hanging="360"/>
      </w:pPr>
      <w:rPr>
        <w:rFonts w:hint="default"/>
        <w:lang w:val="it-IT" w:eastAsia="en-US" w:bidi="ar-SA"/>
      </w:rPr>
    </w:lvl>
    <w:lvl w:ilvl="4" w:tplc="6EF29E6E">
      <w:numFmt w:val="bullet"/>
      <w:lvlText w:val="•"/>
      <w:lvlJc w:val="left"/>
      <w:pPr>
        <w:ind w:left="3874" w:hanging="360"/>
      </w:pPr>
      <w:rPr>
        <w:rFonts w:hint="default"/>
        <w:lang w:val="it-IT" w:eastAsia="en-US" w:bidi="ar-SA"/>
      </w:rPr>
    </w:lvl>
    <w:lvl w:ilvl="5" w:tplc="4CD4E6B6">
      <w:numFmt w:val="bullet"/>
      <w:lvlText w:val="•"/>
      <w:lvlJc w:val="left"/>
      <w:pPr>
        <w:ind w:left="4879" w:hanging="360"/>
      </w:pPr>
      <w:rPr>
        <w:rFonts w:hint="default"/>
        <w:lang w:val="it-IT" w:eastAsia="en-US" w:bidi="ar-SA"/>
      </w:rPr>
    </w:lvl>
    <w:lvl w:ilvl="6" w:tplc="96364094">
      <w:numFmt w:val="bullet"/>
      <w:lvlText w:val="•"/>
      <w:lvlJc w:val="left"/>
      <w:pPr>
        <w:ind w:left="5884" w:hanging="360"/>
      </w:pPr>
      <w:rPr>
        <w:rFonts w:hint="default"/>
        <w:lang w:val="it-IT" w:eastAsia="en-US" w:bidi="ar-SA"/>
      </w:rPr>
    </w:lvl>
    <w:lvl w:ilvl="7" w:tplc="F08A837A">
      <w:numFmt w:val="bullet"/>
      <w:lvlText w:val="•"/>
      <w:lvlJc w:val="left"/>
      <w:pPr>
        <w:ind w:left="6889" w:hanging="360"/>
      </w:pPr>
      <w:rPr>
        <w:rFonts w:hint="default"/>
        <w:lang w:val="it-IT" w:eastAsia="en-US" w:bidi="ar-SA"/>
      </w:rPr>
    </w:lvl>
    <w:lvl w:ilvl="8" w:tplc="5420AC7C">
      <w:numFmt w:val="bullet"/>
      <w:lvlText w:val="•"/>
      <w:lvlJc w:val="left"/>
      <w:pPr>
        <w:ind w:left="7894" w:hanging="360"/>
      </w:pPr>
      <w:rPr>
        <w:rFonts w:hint="default"/>
        <w:lang w:val="it-IT" w:eastAsia="en-US" w:bidi="ar-SA"/>
      </w:rPr>
    </w:lvl>
  </w:abstractNum>
  <w:abstractNum w:abstractNumId="14">
    <w:nsid w:val="5E7C17F6"/>
    <w:multiLevelType w:val="hybridMultilevel"/>
    <w:tmpl w:val="BE3C7986"/>
    <w:lvl w:ilvl="0" w:tplc="9BE08C40">
      <w:numFmt w:val="bullet"/>
      <w:lvlText w:val=""/>
      <w:lvlJc w:val="left"/>
      <w:pPr>
        <w:ind w:left="492" w:hanging="360"/>
      </w:pPr>
      <w:rPr>
        <w:rFonts w:ascii="Wingdings" w:eastAsia="Wingdings" w:hAnsi="Wingdings" w:cs="Wingdings" w:hint="default"/>
        <w:w w:val="99"/>
        <w:sz w:val="24"/>
        <w:szCs w:val="24"/>
        <w:lang w:val="it-IT" w:eastAsia="en-US" w:bidi="ar-SA"/>
      </w:rPr>
    </w:lvl>
    <w:lvl w:ilvl="1" w:tplc="FA541E1A">
      <w:numFmt w:val="bullet"/>
      <w:lvlText w:val="•"/>
      <w:lvlJc w:val="left"/>
      <w:pPr>
        <w:ind w:left="852" w:hanging="360"/>
      </w:pPr>
      <w:rPr>
        <w:rFonts w:ascii="Times New Roman" w:eastAsia="Times New Roman" w:hAnsi="Times New Roman" w:cs="Times New Roman" w:hint="default"/>
        <w:w w:val="100"/>
        <w:sz w:val="24"/>
        <w:szCs w:val="24"/>
        <w:lang w:val="it-IT" w:eastAsia="en-US" w:bidi="ar-SA"/>
      </w:rPr>
    </w:lvl>
    <w:lvl w:ilvl="2" w:tplc="359ABCF2">
      <w:numFmt w:val="bullet"/>
      <w:lvlText w:val="•"/>
      <w:lvlJc w:val="left"/>
      <w:pPr>
        <w:ind w:left="1864" w:hanging="360"/>
      </w:pPr>
      <w:rPr>
        <w:rFonts w:hint="default"/>
        <w:lang w:val="it-IT" w:eastAsia="en-US" w:bidi="ar-SA"/>
      </w:rPr>
    </w:lvl>
    <w:lvl w:ilvl="3" w:tplc="472A9170">
      <w:numFmt w:val="bullet"/>
      <w:lvlText w:val="•"/>
      <w:lvlJc w:val="left"/>
      <w:pPr>
        <w:ind w:left="2869" w:hanging="360"/>
      </w:pPr>
      <w:rPr>
        <w:rFonts w:hint="default"/>
        <w:lang w:val="it-IT" w:eastAsia="en-US" w:bidi="ar-SA"/>
      </w:rPr>
    </w:lvl>
    <w:lvl w:ilvl="4" w:tplc="EF5089FA">
      <w:numFmt w:val="bullet"/>
      <w:lvlText w:val="•"/>
      <w:lvlJc w:val="left"/>
      <w:pPr>
        <w:ind w:left="3874" w:hanging="360"/>
      </w:pPr>
      <w:rPr>
        <w:rFonts w:hint="default"/>
        <w:lang w:val="it-IT" w:eastAsia="en-US" w:bidi="ar-SA"/>
      </w:rPr>
    </w:lvl>
    <w:lvl w:ilvl="5" w:tplc="B4AC99A6">
      <w:numFmt w:val="bullet"/>
      <w:lvlText w:val="•"/>
      <w:lvlJc w:val="left"/>
      <w:pPr>
        <w:ind w:left="4879" w:hanging="360"/>
      </w:pPr>
      <w:rPr>
        <w:rFonts w:hint="default"/>
        <w:lang w:val="it-IT" w:eastAsia="en-US" w:bidi="ar-SA"/>
      </w:rPr>
    </w:lvl>
    <w:lvl w:ilvl="6" w:tplc="F260F3DC">
      <w:numFmt w:val="bullet"/>
      <w:lvlText w:val="•"/>
      <w:lvlJc w:val="left"/>
      <w:pPr>
        <w:ind w:left="5884" w:hanging="360"/>
      </w:pPr>
      <w:rPr>
        <w:rFonts w:hint="default"/>
        <w:lang w:val="it-IT" w:eastAsia="en-US" w:bidi="ar-SA"/>
      </w:rPr>
    </w:lvl>
    <w:lvl w:ilvl="7" w:tplc="DF0A1488">
      <w:numFmt w:val="bullet"/>
      <w:lvlText w:val="•"/>
      <w:lvlJc w:val="left"/>
      <w:pPr>
        <w:ind w:left="6889" w:hanging="360"/>
      </w:pPr>
      <w:rPr>
        <w:rFonts w:hint="default"/>
        <w:lang w:val="it-IT" w:eastAsia="en-US" w:bidi="ar-SA"/>
      </w:rPr>
    </w:lvl>
    <w:lvl w:ilvl="8" w:tplc="183E4FC8">
      <w:numFmt w:val="bullet"/>
      <w:lvlText w:val="•"/>
      <w:lvlJc w:val="left"/>
      <w:pPr>
        <w:ind w:left="7894" w:hanging="360"/>
      </w:pPr>
      <w:rPr>
        <w:rFonts w:hint="default"/>
        <w:lang w:val="it-IT" w:eastAsia="en-US" w:bidi="ar-SA"/>
      </w:rPr>
    </w:lvl>
  </w:abstractNum>
  <w:abstractNum w:abstractNumId="15">
    <w:nsid w:val="712613D2"/>
    <w:multiLevelType w:val="hybridMultilevel"/>
    <w:tmpl w:val="1FC06CDC"/>
    <w:lvl w:ilvl="0" w:tplc="9D16E75A">
      <w:start w:val="1"/>
      <w:numFmt w:val="lowerLetter"/>
      <w:lvlText w:val="%1)"/>
      <w:lvlJc w:val="left"/>
      <w:pPr>
        <w:ind w:left="132" w:hanging="720"/>
        <w:jc w:val="left"/>
      </w:pPr>
      <w:rPr>
        <w:rFonts w:ascii="Times New Roman" w:eastAsia="Times New Roman" w:hAnsi="Times New Roman" w:cs="Times New Roman" w:hint="default"/>
        <w:w w:val="99"/>
        <w:sz w:val="24"/>
        <w:szCs w:val="24"/>
        <w:lang w:val="it-IT" w:eastAsia="en-US" w:bidi="ar-SA"/>
      </w:rPr>
    </w:lvl>
    <w:lvl w:ilvl="1" w:tplc="1ED64558">
      <w:numFmt w:val="bullet"/>
      <w:lvlText w:val="•"/>
      <w:lvlJc w:val="left"/>
      <w:pPr>
        <w:ind w:left="1116" w:hanging="720"/>
      </w:pPr>
      <w:rPr>
        <w:rFonts w:hint="default"/>
        <w:lang w:val="it-IT" w:eastAsia="en-US" w:bidi="ar-SA"/>
      </w:rPr>
    </w:lvl>
    <w:lvl w:ilvl="2" w:tplc="B5F619D4">
      <w:numFmt w:val="bullet"/>
      <w:lvlText w:val="•"/>
      <w:lvlJc w:val="left"/>
      <w:pPr>
        <w:ind w:left="2092" w:hanging="720"/>
      </w:pPr>
      <w:rPr>
        <w:rFonts w:hint="default"/>
        <w:lang w:val="it-IT" w:eastAsia="en-US" w:bidi="ar-SA"/>
      </w:rPr>
    </w:lvl>
    <w:lvl w:ilvl="3" w:tplc="56544F6E">
      <w:numFmt w:val="bullet"/>
      <w:lvlText w:val="•"/>
      <w:lvlJc w:val="left"/>
      <w:pPr>
        <w:ind w:left="3069" w:hanging="720"/>
      </w:pPr>
      <w:rPr>
        <w:rFonts w:hint="default"/>
        <w:lang w:val="it-IT" w:eastAsia="en-US" w:bidi="ar-SA"/>
      </w:rPr>
    </w:lvl>
    <w:lvl w:ilvl="4" w:tplc="854669E8">
      <w:numFmt w:val="bullet"/>
      <w:lvlText w:val="•"/>
      <w:lvlJc w:val="left"/>
      <w:pPr>
        <w:ind w:left="4045" w:hanging="720"/>
      </w:pPr>
      <w:rPr>
        <w:rFonts w:hint="default"/>
        <w:lang w:val="it-IT" w:eastAsia="en-US" w:bidi="ar-SA"/>
      </w:rPr>
    </w:lvl>
    <w:lvl w:ilvl="5" w:tplc="5372A668">
      <w:numFmt w:val="bullet"/>
      <w:lvlText w:val="•"/>
      <w:lvlJc w:val="left"/>
      <w:pPr>
        <w:ind w:left="5022" w:hanging="720"/>
      </w:pPr>
      <w:rPr>
        <w:rFonts w:hint="default"/>
        <w:lang w:val="it-IT" w:eastAsia="en-US" w:bidi="ar-SA"/>
      </w:rPr>
    </w:lvl>
    <w:lvl w:ilvl="6" w:tplc="5650A64A">
      <w:numFmt w:val="bullet"/>
      <w:lvlText w:val="•"/>
      <w:lvlJc w:val="left"/>
      <w:pPr>
        <w:ind w:left="5998" w:hanging="720"/>
      </w:pPr>
      <w:rPr>
        <w:rFonts w:hint="default"/>
        <w:lang w:val="it-IT" w:eastAsia="en-US" w:bidi="ar-SA"/>
      </w:rPr>
    </w:lvl>
    <w:lvl w:ilvl="7" w:tplc="E550D14C">
      <w:numFmt w:val="bullet"/>
      <w:lvlText w:val="•"/>
      <w:lvlJc w:val="left"/>
      <w:pPr>
        <w:ind w:left="6974" w:hanging="720"/>
      </w:pPr>
      <w:rPr>
        <w:rFonts w:hint="default"/>
        <w:lang w:val="it-IT" w:eastAsia="en-US" w:bidi="ar-SA"/>
      </w:rPr>
    </w:lvl>
    <w:lvl w:ilvl="8" w:tplc="CCC6796C">
      <w:numFmt w:val="bullet"/>
      <w:lvlText w:val="•"/>
      <w:lvlJc w:val="left"/>
      <w:pPr>
        <w:ind w:left="7951" w:hanging="720"/>
      </w:pPr>
      <w:rPr>
        <w:rFonts w:hint="default"/>
        <w:lang w:val="it-IT" w:eastAsia="en-US" w:bidi="ar-SA"/>
      </w:rPr>
    </w:lvl>
  </w:abstractNum>
  <w:abstractNum w:abstractNumId="16">
    <w:nsid w:val="73B64CD1"/>
    <w:multiLevelType w:val="hybridMultilevel"/>
    <w:tmpl w:val="62826910"/>
    <w:lvl w:ilvl="0" w:tplc="1D72229E">
      <w:start w:val="1"/>
      <w:numFmt w:val="lowerLetter"/>
      <w:lvlText w:val="%1."/>
      <w:lvlJc w:val="left"/>
      <w:pPr>
        <w:ind w:left="852" w:hanging="360"/>
        <w:jc w:val="left"/>
      </w:pPr>
      <w:rPr>
        <w:rFonts w:ascii="Times New Roman" w:eastAsia="Times New Roman" w:hAnsi="Times New Roman" w:cs="Times New Roman" w:hint="default"/>
        <w:w w:val="99"/>
        <w:sz w:val="24"/>
        <w:szCs w:val="24"/>
        <w:lang w:val="it-IT" w:eastAsia="en-US" w:bidi="ar-SA"/>
      </w:rPr>
    </w:lvl>
    <w:lvl w:ilvl="1" w:tplc="83E08EC4">
      <w:numFmt w:val="bullet"/>
      <w:lvlText w:val="•"/>
      <w:lvlJc w:val="left"/>
      <w:pPr>
        <w:ind w:left="1764" w:hanging="360"/>
      </w:pPr>
      <w:rPr>
        <w:rFonts w:hint="default"/>
        <w:lang w:val="it-IT" w:eastAsia="en-US" w:bidi="ar-SA"/>
      </w:rPr>
    </w:lvl>
    <w:lvl w:ilvl="2" w:tplc="8C04067A">
      <w:numFmt w:val="bullet"/>
      <w:lvlText w:val="•"/>
      <w:lvlJc w:val="left"/>
      <w:pPr>
        <w:ind w:left="2668" w:hanging="360"/>
      </w:pPr>
      <w:rPr>
        <w:rFonts w:hint="default"/>
        <w:lang w:val="it-IT" w:eastAsia="en-US" w:bidi="ar-SA"/>
      </w:rPr>
    </w:lvl>
    <w:lvl w:ilvl="3" w:tplc="E3C46168">
      <w:numFmt w:val="bullet"/>
      <w:lvlText w:val="•"/>
      <w:lvlJc w:val="left"/>
      <w:pPr>
        <w:ind w:left="3573" w:hanging="360"/>
      </w:pPr>
      <w:rPr>
        <w:rFonts w:hint="default"/>
        <w:lang w:val="it-IT" w:eastAsia="en-US" w:bidi="ar-SA"/>
      </w:rPr>
    </w:lvl>
    <w:lvl w:ilvl="4" w:tplc="423C6908">
      <w:numFmt w:val="bullet"/>
      <w:lvlText w:val="•"/>
      <w:lvlJc w:val="left"/>
      <w:pPr>
        <w:ind w:left="4477" w:hanging="360"/>
      </w:pPr>
      <w:rPr>
        <w:rFonts w:hint="default"/>
        <w:lang w:val="it-IT" w:eastAsia="en-US" w:bidi="ar-SA"/>
      </w:rPr>
    </w:lvl>
    <w:lvl w:ilvl="5" w:tplc="DACA300E">
      <w:numFmt w:val="bullet"/>
      <w:lvlText w:val="•"/>
      <w:lvlJc w:val="left"/>
      <w:pPr>
        <w:ind w:left="5382" w:hanging="360"/>
      </w:pPr>
      <w:rPr>
        <w:rFonts w:hint="default"/>
        <w:lang w:val="it-IT" w:eastAsia="en-US" w:bidi="ar-SA"/>
      </w:rPr>
    </w:lvl>
    <w:lvl w:ilvl="6" w:tplc="ECB803DE">
      <w:numFmt w:val="bullet"/>
      <w:lvlText w:val="•"/>
      <w:lvlJc w:val="left"/>
      <w:pPr>
        <w:ind w:left="6286" w:hanging="360"/>
      </w:pPr>
      <w:rPr>
        <w:rFonts w:hint="default"/>
        <w:lang w:val="it-IT" w:eastAsia="en-US" w:bidi="ar-SA"/>
      </w:rPr>
    </w:lvl>
    <w:lvl w:ilvl="7" w:tplc="9DCACD2E">
      <w:numFmt w:val="bullet"/>
      <w:lvlText w:val="•"/>
      <w:lvlJc w:val="left"/>
      <w:pPr>
        <w:ind w:left="7190" w:hanging="360"/>
      </w:pPr>
      <w:rPr>
        <w:rFonts w:hint="default"/>
        <w:lang w:val="it-IT" w:eastAsia="en-US" w:bidi="ar-SA"/>
      </w:rPr>
    </w:lvl>
    <w:lvl w:ilvl="8" w:tplc="F14CB3BA">
      <w:numFmt w:val="bullet"/>
      <w:lvlText w:val="•"/>
      <w:lvlJc w:val="left"/>
      <w:pPr>
        <w:ind w:left="8095" w:hanging="360"/>
      </w:pPr>
      <w:rPr>
        <w:rFonts w:hint="default"/>
        <w:lang w:val="it-IT" w:eastAsia="en-US" w:bidi="ar-SA"/>
      </w:rPr>
    </w:lvl>
  </w:abstractNum>
  <w:abstractNum w:abstractNumId="17">
    <w:nsid w:val="793835F8"/>
    <w:multiLevelType w:val="hybridMultilevel"/>
    <w:tmpl w:val="3FE8FD7C"/>
    <w:lvl w:ilvl="0" w:tplc="4CC8EC78">
      <w:start w:val="1"/>
      <w:numFmt w:val="lowerLetter"/>
      <w:lvlText w:val="%1)"/>
      <w:lvlJc w:val="left"/>
      <w:pPr>
        <w:ind w:left="132" w:hanging="298"/>
        <w:jc w:val="left"/>
      </w:pPr>
      <w:rPr>
        <w:rFonts w:ascii="Times New Roman" w:eastAsia="Times New Roman" w:hAnsi="Times New Roman" w:cs="Times New Roman" w:hint="default"/>
        <w:w w:val="99"/>
        <w:sz w:val="24"/>
        <w:szCs w:val="24"/>
        <w:lang w:val="it-IT" w:eastAsia="en-US" w:bidi="ar-SA"/>
      </w:rPr>
    </w:lvl>
    <w:lvl w:ilvl="1" w:tplc="673AAEEC">
      <w:numFmt w:val="bullet"/>
      <w:lvlText w:val="•"/>
      <w:lvlJc w:val="left"/>
      <w:pPr>
        <w:ind w:left="1116" w:hanging="298"/>
      </w:pPr>
      <w:rPr>
        <w:rFonts w:hint="default"/>
        <w:lang w:val="it-IT" w:eastAsia="en-US" w:bidi="ar-SA"/>
      </w:rPr>
    </w:lvl>
    <w:lvl w:ilvl="2" w:tplc="42307F62">
      <w:numFmt w:val="bullet"/>
      <w:lvlText w:val="•"/>
      <w:lvlJc w:val="left"/>
      <w:pPr>
        <w:ind w:left="2092" w:hanging="298"/>
      </w:pPr>
      <w:rPr>
        <w:rFonts w:hint="default"/>
        <w:lang w:val="it-IT" w:eastAsia="en-US" w:bidi="ar-SA"/>
      </w:rPr>
    </w:lvl>
    <w:lvl w:ilvl="3" w:tplc="5DC0F686">
      <w:numFmt w:val="bullet"/>
      <w:lvlText w:val="•"/>
      <w:lvlJc w:val="left"/>
      <w:pPr>
        <w:ind w:left="3069" w:hanging="298"/>
      </w:pPr>
      <w:rPr>
        <w:rFonts w:hint="default"/>
        <w:lang w:val="it-IT" w:eastAsia="en-US" w:bidi="ar-SA"/>
      </w:rPr>
    </w:lvl>
    <w:lvl w:ilvl="4" w:tplc="03B814CC">
      <w:numFmt w:val="bullet"/>
      <w:lvlText w:val="•"/>
      <w:lvlJc w:val="left"/>
      <w:pPr>
        <w:ind w:left="4045" w:hanging="298"/>
      </w:pPr>
      <w:rPr>
        <w:rFonts w:hint="default"/>
        <w:lang w:val="it-IT" w:eastAsia="en-US" w:bidi="ar-SA"/>
      </w:rPr>
    </w:lvl>
    <w:lvl w:ilvl="5" w:tplc="2FCE711C">
      <w:numFmt w:val="bullet"/>
      <w:lvlText w:val="•"/>
      <w:lvlJc w:val="left"/>
      <w:pPr>
        <w:ind w:left="5022" w:hanging="298"/>
      </w:pPr>
      <w:rPr>
        <w:rFonts w:hint="default"/>
        <w:lang w:val="it-IT" w:eastAsia="en-US" w:bidi="ar-SA"/>
      </w:rPr>
    </w:lvl>
    <w:lvl w:ilvl="6" w:tplc="9F3A1E36">
      <w:numFmt w:val="bullet"/>
      <w:lvlText w:val="•"/>
      <w:lvlJc w:val="left"/>
      <w:pPr>
        <w:ind w:left="5998" w:hanging="298"/>
      </w:pPr>
      <w:rPr>
        <w:rFonts w:hint="default"/>
        <w:lang w:val="it-IT" w:eastAsia="en-US" w:bidi="ar-SA"/>
      </w:rPr>
    </w:lvl>
    <w:lvl w:ilvl="7" w:tplc="4E2ECBA6">
      <w:numFmt w:val="bullet"/>
      <w:lvlText w:val="•"/>
      <w:lvlJc w:val="left"/>
      <w:pPr>
        <w:ind w:left="6974" w:hanging="298"/>
      </w:pPr>
      <w:rPr>
        <w:rFonts w:hint="default"/>
        <w:lang w:val="it-IT" w:eastAsia="en-US" w:bidi="ar-SA"/>
      </w:rPr>
    </w:lvl>
    <w:lvl w:ilvl="8" w:tplc="2B9434DE">
      <w:numFmt w:val="bullet"/>
      <w:lvlText w:val="•"/>
      <w:lvlJc w:val="left"/>
      <w:pPr>
        <w:ind w:left="7951" w:hanging="298"/>
      </w:pPr>
      <w:rPr>
        <w:rFonts w:hint="default"/>
        <w:lang w:val="it-IT" w:eastAsia="en-US" w:bidi="ar-SA"/>
      </w:rPr>
    </w:lvl>
  </w:abstractNum>
  <w:num w:numId="1">
    <w:abstractNumId w:val="9"/>
  </w:num>
  <w:num w:numId="2">
    <w:abstractNumId w:val="5"/>
  </w:num>
  <w:num w:numId="3">
    <w:abstractNumId w:val="8"/>
  </w:num>
  <w:num w:numId="4">
    <w:abstractNumId w:val="3"/>
  </w:num>
  <w:num w:numId="5">
    <w:abstractNumId w:val="2"/>
  </w:num>
  <w:num w:numId="6">
    <w:abstractNumId w:val="15"/>
  </w:num>
  <w:num w:numId="7">
    <w:abstractNumId w:val="7"/>
  </w:num>
  <w:num w:numId="8">
    <w:abstractNumId w:val="6"/>
  </w:num>
  <w:num w:numId="9">
    <w:abstractNumId w:val="16"/>
  </w:num>
  <w:num w:numId="10">
    <w:abstractNumId w:val="10"/>
  </w:num>
  <w:num w:numId="11">
    <w:abstractNumId w:val="1"/>
  </w:num>
  <w:num w:numId="12">
    <w:abstractNumId w:val="0"/>
  </w:num>
  <w:num w:numId="13">
    <w:abstractNumId w:val="17"/>
  </w:num>
  <w:num w:numId="14">
    <w:abstractNumId w:val="13"/>
  </w:num>
  <w:num w:numId="15">
    <w:abstractNumId w:val="11"/>
  </w:num>
  <w:num w:numId="16">
    <w:abstractNumId w:val="4"/>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D1"/>
    <w:rsid w:val="00010FE7"/>
    <w:rsid w:val="000E765B"/>
    <w:rsid w:val="00132F03"/>
    <w:rsid w:val="001342D1"/>
    <w:rsid w:val="00155153"/>
    <w:rsid w:val="002E7D4B"/>
    <w:rsid w:val="00386B34"/>
    <w:rsid w:val="003C3FE0"/>
    <w:rsid w:val="00453040"/>
    <w:rsid w:val="00481209"/>
    <w:rsid w:val="00513E69"/>
    <w:rsid w:val="005144B5"/>
    <w:rsid w:val="0063035E"/>
    <w:rsid w:val="0065116F"/>
    <w:rsid w:val="00726474"/>
    <w:rsid w:val="007A7520"/>
    <w:rsid w:val="0081098D"/>
    <w:rsid w:val="00812E68"/>
    <w:rsid w:val="008848A2"/>
    <w:rsid w:val="008F74A7"/>
    <w:rsid w:val="009122D1"/>
    <w:rsid w:val="009A4CDD"/>
    <w:rsid w:val="009C1B6E"/>
    <w:rsid w:val="009F668C"/>
    <w:rsid w:val="00A41DBC"/>
    <w:rsid w:val="00A66741"/>
    <w:rsid w:val="00AE4500"/>
    <w:rsid w:val="00BE0DB3"/>
    <w:rsid w:val="00D6743F"/>
    <w:rsid w:val="00DA41EB"/>
    <w:rsid w:val="00E22D2C"/>
    <w:rsid w:val="00E67558"/>
    <w:rsid w:val="00F05CCA"/>
    <w:rsid w:val="00F36A61"/>
    <w:rsid w:val="00F81E3A"/>
    <w:rsid w:val="00FC7B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132"/>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32"/>
      <w:jc w:val="both"/>
    </w:pPr>
    <w:rPr>
      <w:sz w:val="24"/>
      <w:szCs w:val="24"/>
    </w:rPr>
  </w:style>
  <w:style w:type="paragraph" w:styleId="Titolo">
    <w:name w:val="Title"/>
    <w:basedOn w:val="Normale"/>
    <w:uiPriority w:val="1"/>
    <w:qFormat/>
    <w:pPr>
      <w:spacing w:before="19"/>
      <w:ind w:left="60"/>
    </w:pPr>
    <w:rPr>
      <w:rFonts w:ascii="Courier New" w:eastAsia="Courier New" w:hAnsi="Courier New" w:cs="Courier New"/>
      <w:sz w:val="26"/>
      <w:szCs w:val="26"/>
    </w:rPr>
  </w:style>
  <w:style w:type="paragraph" w:styleId="Paragrafoelenco">
    <w:name w:val="List Paragraph"/>
    <w:basedOn w:val="Normale"/>
    <w:uiPriority w:val="1"/>
    <w:qFormat/>
    <w:pPr>
      <w:ind w:left="852" w:hanging="360"/>
      <w:jc w:val="both"/>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9F668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668C"/>
    <w:rPr>
      <w:rFonts w:ascii="Tahoma" w:eastAsia="Times New Roman" w:hAnsi="Tahoma" w:cs="Tahoma"/>
      <w:sz w:val="16"/>
      <w:szCs w:val="16"/>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132"/>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32"/>
      <w:jc w:val="both"/>
    </w:pPr>
    <w:rPr>
      <w:sz w:val="24"/>
      <w:szCs w:val="24"/>
    </w:rPr>
  </w:style>
  <w:style w:type="paragraph" w:styleId="Titolo">
    <w:name w:val="Title"/>
    <w:basedOn w:val="Normale"/>
    <w:uiPriority w:val="1"/>
    <w:qFormat/>
    <w:pPr>
      <w:spacing w:before="19"/>
      <w:ind w:left="60"/>
    </w:pPr>
    <w:rPr>
      <w:rFonts w:ascii="Courier New" w:eastAsia="Courier New" w:hAnsi="Courier New" w:cs="Courier New"/>
      <w:sz w:val="26"/>
      <w:szCs w:val="26"/>
    </w:rPr>
  </w:style>
  <w:style w:type="paragraph" w:styleId="Paragrafoelenco">
    <w:name w:val="List Paragraph"/>
    <w:basedOn w:val="Normale"/>
    <w:uiPriority w:val="1"/>
    <w:qFormat/>
    <w:pPr>
      <w:ind w:left="852" w:hanging="360"/>
      <w:jc w:val="both"/>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9F668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668C"/>
    <w:rPr>
      <w:rFonts w:ascii="Tahoma" w:eastAsia="Times New Roman" w:hAnsi="Tahoma" w:cs="Tahoma"/>
      <w:sz w:val="16"/>
      <w:szCs w:val="1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22</Pages>
  <Words>11303</Words>
  <Characters>64432</Characters>
  <Application>Microsoft Office Word</Application>
  <DocSecurity>0</DocSecurity>
  <Lines>536</Lines>
  <Paragraphs>151</Paragraphs>
  <ScaleCrop>false</ScaleCrop>
  <HeadingPairs>
    <vt:vector size="2" baseType="variant">
      <vt:variant>
        <vt:lpstr>Titolo</vt:lpstr>
      </vt:variant>
      <vt:variant>
        <vt:i4>1</vt:i4>
      </vt:variant>
    </vt:vector>
  </HeadingPairs>
  <TitlesOfParts>
    <vt:vector size="1" baseType="lpstr">
      <vt:lpstr>Microsoft Word - Capitolato Tecnico rcto</vt:lpstr>
    </vt:vector>
  </TitlesOfParts>
  <Company>Hewlett-Packard Company</Company>
  <LinksUpToDate>false</LinksUpToDate>
  <CharactersWithSpaces>75584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Capitolato Tecnico rcto</dc:title>
  <dc:creator>antonio tosto</dc:creator>
  <cp:lastModifiedBy>ANTONIETTA COSTANTINI</cp:lastModifiedBy>
  <cp:revision>5</cp:revision>
  <dcterms:created xsi:type="dcterms:W3CDTF">2020-07-28T08:53:00Z</dcterms:created>
  <dcterms:modified xsi:type="dcterms:W3CDTF">2020-09-18T07:57:00Z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2016-09-26T00:00:00Z</vt:filetime>
  </property>
  <property fmtid="{D5CDD505-2E9C-101B-9397-08002B2CF9AE}" pid="3" name="LastSaved">
    <vt:filetime>2020-07-13T00:00:00Z</vt:filetime>
  </property>
</Properties>
</file>